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3" w:type="dxa"/>
        <w:tblInd w:w="-176" w:type="dxa"/>
        <w:tblLook w:val="01E0" w:firstRow="1" w:lastRow="1" w:firstColumn="1" w:lastColumn="1" w:noHBand="0" w:noVBand="0"/>
      </w:tblPr>
      <w:tblGrid>
        <w:gridCol w:w="3644"/>
        <w:gridCol w:w="3644"/>
        <w:gridCol w:w="3645"/>
      </w:tblGrid>
      <w:tr w:rsidR="00552E97" w:rsidRPr="00CB589A" w14:paraId="402B14F2" w14:textId="77777777" w:rsidTr="00552E97">
        <w:tc>
          <w:tcPr>
            <w:tcW w:w="3644" w:type="dxa"/>
          </w:tcPr>
          <w:p w14:paraId="114EFF23" w14:textId="77777777" w:rsidR="00552E97" w:rsidRPr="00CB589A" w:rsidRDefault="00552E97" w:rsidP="00384919">
            <w:r w:rsidRPr="00CB589A">
              <w:t>УТВЕРЖДАЮ</w:t>
            </w:r>
          </w:p>
          <w:p w14:paraId="1E9E9CB0" w14:textId="77777777" w:rsidR="00552E97" w:rsidRPr="00CB589A" w:rsidRDefault="00552E97" w:rsidP="00384919">
            <w:r>
              <w:t>Д</w:t>
            </w:r>
            <w:r w:rsidRPr="00CB589A">
              <w:t xml:space="preserve">иректор департамента </w:t>
            </w:r>
          </w:p>
          <w:p w14:paraId="45EDBD8A" w14:textId="77777777" w:rsidR="00552E97" w:rsidRPr="00CB589A" w:rsidRDefault="00552E97" w:rsidP="00384919">
            <w:r w:rsidRPr="00CB589A">
              <w:t>физической культуры и спорта администрации города Нижнего Новгорода</w:t>
            </w:r>
          </w:p>
          <w:p w14:paraId="4C8D3A6A" w14:textId="77777777" w:rsidR="00552E97" w:rsidRPr="00CB589A" w:rsidRDefault="00552E97" w:rsidP="00384919">
            <w:pPr>
              <w:rPr>
                <w:u w:val="single"/>
              </w:rPr>
            </w:pPr>
          </w:p>
          <w:p w14:paraId="6106C1D5" w14:textId="4DFF3B81" w:rsidR="00552E97" w:rsidRPr="00CB589A" w:rsidRDefault="00552E97" w:rsidP="00384919">
            <w:r w:rsidRPr="00CB589A">
              <w:t>____________</w:t>
            </w:r>
            <w:r>
              <w:t xml:space="preserve"> </w:t>
            </w:r>
            <w:r w:rsidRPr="00CB589A">
              <w:t>А.П.</w:t>
            </w:r>
            <w:r>
              <w:t xml:space="preserve"> </w:t>
            </w:r>
            <w:r w:rsidRPr="00CB589A">
              <w:t>Ермаков</w:t>
            </w:r>
          </w:p>
        </w:tc>
        <w:tc>
          <w:tcPr>
            <w:tcW w:w="3644" w:type="dxa"/>
          </w:tcPr>
          <w:p w14:paraId="5B46F39A" w14:textId="044D0976" w:rsidR="00552E97" w:rsidRPr="00CB589A" w:rsidRDefault="00552E97" w:rsidP="00384919">
            <w:r w:rsidRPr="00CB589A">
              <w:t>УТВЕРЖДАЮ</w:t>
            </w:r>
          </w:p>
          <w:p w14:paraId="4BFC3203" w14:textId="18CBD31A" w:rsidR="00552E97" w:rsidRPr="00CB589A" w:rsidRDefault="00552E97" w:rsidP="00384919">
            <w:r>
              <w:t>И.</w:t>
            </w:r>
            <w:r>
              <w:t>О</w:t>
            </w:r>
            <w:r>
              <w:t>. н</w:t>
            </w:r>
            <w:r w:rsidRPr="00CB589A">
              <w:t>ачальник</w:t>
            </w:r>
            <w:r>
              <w:t>а</w:t>
            </w:r>
            <w:r w:rsidRPr="00CB589A">
              <w:t xml:space="preserve"> МБ</w:t>
            </w:r>
            <w:r>
              <w:t>О</w:t>
            </w:r>
            <w:r w:rsidRPr="00CB589A">
              <w:t xml:space="preserve">У </w:t>
            </w:r>
            <w:r>
              <w:t xml:space="preserve">ДО </w:t>
            </w:r>
          </w:p>
          <w:p w14:paraId="2517797A" w14:textId="77777777" w:rsidR="00552E97" w:rsidRPr="00CB589A" w:rsidRDefault="00552E97" w:rsidP="00384919">
            <w:pPr>
              <w:ind w:left="63" w:hanging="63"/>
            </w:pPr>
            <w:r>
              <w:t>«</w:t>
            </w:r>
            <w:r w:rsidRPr="00CB589A">
              <w:t xml:space="preserve">СШ «Нижегородец» </w:t>
            </w:r>
          </w:p>
          <w:p w14:paraId="109C15BD" w14:textId="77777777" w:rsidR="00552E97" w:rsidRPr="00CB589A" w:rsidRDefault="00552E97" w:rsidP="00384919">
            <w:pPr>
              <w:ind w:left="63" w:hanging="63"/>
            </w:pPr>
          </w:p>
          <w:p w14:paraId="4EFAB406" w14:textId="77777777" w:rsidR="00552E97" w:rsidRPr="00CB589A" w:rsidRDefault="00552E97" w:rsidP="00384919">
            <w:pPr>
              <w:ind w:left="63" w:hanging="63"/>
            </w:pPr>
          </w:p>
          <w:p w14:paraId="02D92526" w14:textId="77777777" w:rsidR="00552E97" w:rsidRPr="00CB589A" w:rsidRDefault="00552E97" w:rsidP="00384919">
            <w:pPr>
              <w:ind w:left="63" w:hanging="63"/>
            </w:pPr>
          </w:p>
          <w:p w14:paraId="5F72C38C" w14:textId="539AA0D9" w:rsidR="00552E97" w:rsidRPr="00CB589A" w:rsidRDefault="00552E97" w:rsidP="00384919">
            <w:pPr>
              <w:ind w:left="63" w:hanging="63"/>
            </w:pPr>
            <w:r w:rsidRPr="00CB589A">
              <w:t>___________</w:t>
            </w:r>
            <w:r>
              <w:t xml:space="preserve"> </w:t>
            </w:r>
            <w:r>
              <w:t>А.С. Ширяева</w:t>
            </w:r>
          </w:p>
        </w:tc>
        <w:tc>
          <w:tcPr>
            <w:tcW w:w="3645" w:type="dxa"/>
          </w:tcPr>
          <w:p w14:paraId="50C4BA29" w14:textId="77777777" w:rsidR="00552E97" w:rsidRPr="00CB589A" w:rsidRDefault="00552E97" w:rsidP="00384919">
            <w:r w:rsidRPr="00CB589A">
              <w:t xml:space="preserve">УТВЕРЖДАЮ </w:t>
            </w:r>
          </w:p>
          <w:p w14:paraId="2626A1BF" w14:textId="77777777" w:rsidR="00552E97" w:rsidRPr="00CB589A" w:rsidRDefault="00552E97" w:rsidP="00384919">
            <w:r w:rsidRPr="00CB589A">
              <w:t>Президент</w:t>
            </w:r>
          </w:p>
          <w:p w14:paraId="3317D09D" w14:textId="77777777" w:rsidR="00552E97" w:rsidRPr="00CB589A" w:rsidRDefault="00552E97" w:rsidP="00384919">
            <w:r w:rsidRPr="00CB589A">
              <w:t>Общественной организации «Федерация плавания» Нижегородской области»</w:t>
            </w:r>
          </w:p>
          <w:p w14:paraId="33AAE1AA" w14:textId="77777777" w:rsidR="00552E97" w:rsidRPr="00CB589A" w:rsidRDefault="00552E97" w:rsidP="00384919"/>
          <w:p w14:paraId="3DA00D4D" w14:textId="6E198EA1" w:rsidR="00552E97" w:rsidRPr="00CB589A" w:rsidRDefault="00552E97" w:rsidP="00384919">
            <w:r w:rsidRPr="00CB589A">
              <w:t>____________</w:t>
            </w:r>
            <w:r>
              <w:t xml:space="preserve"> </w:t>
            </w:r>
            <w:r w:rsidRPr="00CB589A">
              <w:t>П.Л.</w:t>
            </w:r>
            <w:r>
              <w:t xml:space="preserve"> </w:t>
            </w:r>
            <w:r w:rsidRPr="00CB589A">
              <w:t>Никитин</w:t>
            </w:r>
          </w:p>
        </w:tc>
      </w:tr>
      <w:tr w:rsidR="00552E97" w:rsidRPr="00CB589A" w14:paraId="26262EC5" w14:textId="77777777" w:rsidTr="00552E97">
        <w:tc>
          <w:tcPr>
            <w:tcW w:w="3644" w:type="dxa"/>
          </w:tcPr>
          <w:p w14:paraId="4FCF56D0" w14:textId="77777777" w:rsidR="00552E97" w:rsidRPr="00CB589A" w:rsidRDefault="00552E97" w:rsidP="00384919">
            <w:r w:rsidRPr="00CB589A">
              <w:t>«_____»__________20</w:t>
            </w:r>
            <w:r>
              <w:rPr>
                <w:lang w:val="en-GB"/>
              </w:rPr>
              <w:t>2</w:t>
            </w:r>
            <w:r>
              <w:t>4</w:t>
            </w:r>
            <w:r w:rsidRPr="00CB589A">
              <w:t xml:space="preserve"> года</w:t>
            </w:r>
          </w:p>
        </w:tc>
        <w:tc>
          <w:tcPr>
            <w:tcW w:w="3644" w:type="dxa"/>
          </w:tcPr>
          <w:p w14:paraId="60424DAA" w14:textId="77777777" w:rsidR="00552E97" w:rsidRPr="00CB589A" w:rsidRDefault="00552E97" w:rsidP="00384919">
            <w:r w:rsidRPr="00CB589A">
              <w:t>«_____»_______20</w:t>
            </w:r>
            <w:r>
              <w:rPr>
                <w:lang w:val="en-GB"/>
              </w:rPr>
              <w:t>2</w:t>
            </w:r>
            <w:r>
              <w:t>4</w:t>
            </w:r>
            <w:r w:rsidRPr="00CB589A">
              <w:t xml:space="preserve"> года</w:t>
            </w:r>
          </w:p>
        </w:tc>
        <w:tc>
          <w:tcPr>
            <w:tcW w:w="3645" w:type="dxa"/>
          </w:tcPr>
          <w:p w14:paraId="6AAA665F" w14:textId="77777777" w:rsidR="00552E97" w:rsidRPr="00CB589A" w:rsidRDefault="00552E97" w:rsidP="00384919">
            <w:r w:rsidRPr="00CB589A">
              <w:t>«_____»_________20</w:t>
            </w:r>
            <w:r>
              <w:rPr>
                <w:lang w:val="en-GB"/>
              </w:rPr>
              <w:t>2</w:t>
            </w:r>
            <w:r>
              <w:t>4</w:t>
            </w:r>
            <w:r w:rsidRPr="00CB589A">
              <w:t xml:space="preserve"> года</w:t>
            </w:r>
          </w:p>
        </w:tc>
      </w:tr>
    </w:tbl>
    <w:p w14:paraId="27CE0244" w14:textId="77777777" w:rsidR="00A76236" w:rsidRPr="00CB589A" w:rsidRDefault="004D72BD" w:rsidP="002E20EB">
      <w:r w:rsidRPr="00CB589A">
        <w:rPr>
          <w:rFonts w:ascii="Arial" w:hAnsi="Arial" w:cs="Arial"/>
        </w:rPr>
        <w:t xml:space="preserve"> </w:t>
      </w:r>
    </w:p>
    <w:p w14:paraId="2539A825" w14:textId="77777777" w:rsidR="00D15B0A" w:rsidRPr="00CB589A" w:rsidRDefault="00D15B0A" w:rsidP="005900EB">
      <w:pPr>
        <w:jc w:val="center"/>
        <w:rPr>
          <w:b/>
        </w:rPr>
      </w:pPr>
    </w:p>
    <w:p w14:paraId="2FF46B2F" w14:textId="77777777" w:rsidR="00001336" w:rsidRPr="00CB589A" w:rsidRDefault="00001336" w:rsidP="005900EB">
      <w:pPr>
        <w:jc w:val="center"/>
        <w:rPr>
          <w:b/>
        </w:rPr>
      </w:pPr>
      <w:r w:rsidRPr="00CB589A">
        <w:rPr>
          <w:b/>
        </w:rPr>
        <w:t>ПОЛОЖЕНИЕ</w:t>
      </w:r>
    </w:p>
    <w:p w14:paraId="4EC0B873" w14:textId="77777777" w:rsidR="001237EF" w:rsidRPr="00CB589A" w:rsidRDefault="00B632ED" w:rsidP="005900EB">
      <w:pPr>
        <w:jc w:val="center"/>
      </w:pPr>
      <w:r w:rsidRPr="00CB589A">
        <w:t>о</w:t>
      </w:r>
      <w:r w:rsidR="001237EF" w:rsidRPr="00CB589A">
        <w:t xml:space="preserve"> </w:t>
      </w:r>
      <w:r w:rsidR="004B0C6A" w:rsidRPr="00CB589A">
        <w:t xml:space="preserve">проведении </w:t>
      </w:r>
      <w:r w:rsidR="00D84AFA">
        <w:t>Кубка</w:t>
      </w:r>
      <w:r w:rsidR="006B3D53" w:rsidRPr="00CB589A">
        <w:t xml:space="preserve"> города Нижнего Новгорода по </w:t>
      </w:r>
      <w:r w:rsidR="00C85865" w:rsidRPr="00CB589A">
        <w:t>плаванию</w:t>
      </w:r>
      <w:r w:rsidR="006F3797" w:rsidRPr="00CB589A">
        <w:t xml:space="preserve"> </w:t>
      </w:r>
    </w:p>
    <w:p w14:paraId="5270ED77" w14:textId="77777777" w:rsidR="008E0ADD" w:rsidRPr="00CB589A" w:rsidRDefault="008E0ADD" w:rsidP="005900E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5152D854" w14:textId="77777777" w:rsidR="00001336" w:rsidRPr="00CB589A" w:rsidRDefault="005900EB" w:rsidP="005E6598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CB589A">
        <w:rPr>
          <w:b/>
          <w:lang w:eastAsia="en-US"/>
        </w:rPr>
        <w:t>Цели и задачи</w:t>
      </w:r>
    </w:p>
    <w:p w14:paraId="7241F025" w14:textId="4E44C6C5" w:rsidR="00C85865" w:rsidRPr="00CB589A" w:rsidRDefault="00D84AFA" w:rsidP="002E20EB">
      <w:pPr>
        <w:ind w:firstLine="567"/>
      </w:pPr>
      <w:r>
        <w:t>Кубок</w:t>
      </w:r>
      <w:r w:rsidR="006F3797" w:rsidRPr="00CB589A">
        <w:t xml:space="preserve"> города Нижнего Новгорода </w:t>
      </w:r>
      <w:r w:rsidR="00C85865" w:rsidRPr="00CB589A">
        <w:t xml:space="preserve">по плаванию (далее - </w:t>
      </w:r>
      <w:r w:rsidR="00B632ED" w:rsidRPr="00CB589A">
        <w:t>с</w:t>
      </w:r>
      <w:r w:rsidR="00C85865" w:rsidRPr="00CB589A">
        <w:t>оревнования) провод</w:t>
      </w:r>
      <w:r w:rsidR="00A76236" w:rsidRPr="00CB589A">
        <w:t>и</w:t>
      </w:r>
      <w:r w:rsidR="00C85865" w:rsidRPr="00CB589A">
        <w:t>тся с целью:</w:t>
      </w:r>
    </w:p>
    <w:p w14:paraId="66A6AF47" w14:textId="3988CC47" w:rsidR="00001336" w:rsidRPr="00CB589A" w:rsidRDefault="00001336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популяризации и дальнейшего развития</w:t>
      </w:r>
      <w:r w:rsidR="00552E97">
        <w:t xml:space="preserve"> </w:t>
      </w:r>
      <w:r w:rsidR="00C85865" w:rsidRPr="00CB589A">
        <w:t>плавания</w:t>
      </w:r>
      <w:r w:rsidR="00722AD9" w:rsidRPr="00CB589A">
        <w:t xml:space="preserve"> </w:t>
      </w:r>
      <w:r w:rsidR="00B8089F" w:rsidRPr="00CB589A">
        <w:t>в городе Нижнем</w:t>
      </w:r>
      <w:r w:rsidR="001E7B6C" w:rsidRPr="00CB589A">
        <w:t xml:space="preserve"> Новгороде</w:t>
      </w:r>
      <w:r w:rsidRPr="00CB589A">
        <w:t>;</w:t>
      </w:r>
    </w:p>
    <w:p w14:paraId="239F301B" w14:textId="77777777" w:rsidR="00001336" w:rsidRPr="00CB589A" w:rsidRDefault="00C85865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привлечени</w:t>
      </w:r>
      <w:r w:rsidR="00B632ED" w:rsidRPr="00CB589A">
        <w:t>я</w:t>
      </w:r>
      <w:r w:rsidRPr="00CB589A">
        <w:t xml:space="preserve"> детей к регулярным занятиям плаванием</w:t>
      </w:r>
      <w:r w:rsidR="00001336" w:rsidRPr="00CB589A">
        <w:t>;</w:t>
      </w:r>
    </w:p>
    <w:p w14:paraId="2D053235" w14:textId="77777777" w:rsidR="006F3797" w:rsidRPr="00CB589A" w:rsidRDefault="006F3797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патриотического воспитания молодежи;</w:t>
      </w:r>
    </w:p>
    <w:p w14:paraId="3B63F026" w14:textId="77777777" w:rsidR="00001336" w:rsidRPr="00CB589A" w:rsidRDefault="00722AD9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подготовк</w:t>
      </w:r>
      <w:r w:rsidR="00B632ED" w:rsidRPr="00CB589A">
        <w:t>и</w:t>
      </w:r>
      <w:r w:rsidRPr="00CB589A">
        <w:t xml:space="preserve"> </w:t>
      </w:r>
      <w:r w:rsidR="00C85865" w:rsidRPr="00CB589A">
        <w:t>сильнейших пловцов к Всероссийским соревнованиям</w:t>
      </w:r>
      <w:r w:rsidR="00001336" w:rsidRPr="00CB589A">
        <w:t>.</w:t>
      </w:r>
    </w:p>
    <w:p w14:paraId="0400B3EE" w14:textId="77777777" w:rsidR="00001336" w:rsidRPr="00CB589A" w:rsidRDefault="00294531" w:rsidP="005900EB">
      <w:pPr>
        <w:autoSpaceDE w:val="0"/>
        <w:autoSpaceDN w:val="0"/>
        <w:adjustRightInd w:val="0"/>
        <w:jc w:val="both"/>
      </w:pPr>
      <w:r w:rsidRPr="00CB589A">
        <w:t xml:space="preserve"> </w:t>
      </w:r>
    </w:p>
    <w:p w14:paraId="2A0367EF" w14:textId="77777777" w:rsidR="0062180D" w:rsidRPr="00CB589A" w:rsidRDefault="00001336" w:rsidP="005900EB">
      <w:p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 xml:space="preserve">2. </w:t>
      </w:r>
      <w:r w:rsidR="0062180D" w:rsidRPr="00CB589A">
        <w:rPr>
          <w:b/>
        </w:rPr>
        <w:t>Учредители соревнований</w:t>
      </w:r>
    </w:p>
    <w:p w14:paraId="5FB717AF" w14:textId="4682ED68" w:rsidR="0062180D" w:rsidRPr="00CB589A" w:rsidRDefault="00E02DAF" w:rsidP="00552E97">
      <w:pPr>
        <w:autoSpaceDE w:val="0"/>
        <w:autoSpaceDN w:val="0"/>
        <w:adjustRightInd w:val="0"/>
        <w:ind w:firstLine="567"/>
      </w:pPr>
      <w:r w:rsidRPr="00CB589A">
        <w:t xml:space="preserve">Учредителями </w:t>
      </w:r>
      <w:r w:rsidR="00B632ED" w:rsidRPr="00CB589A">
        <w:t>с</w:t>
      </w:r>
      <w:r w:rsidR="0062180D" w:rsidRPr="00CB589A">
        <w:t>оревнований являются:</w:t>
      </w:r>
    </w:p>
    <w:p w14:paraId="0E1488F1" w14:textId="77777777" w:rsidR="006F3797" w:rsidRPr="00CB589A" w:rsidRDefault="00B632ED" w:rsidP="002E20EB">
      <w:pPr>
        <w:numPr>
          <w:ilvl w:val="0"/>
          <w:numId w:val="17"/>
        </w:numPr>
      </w:pPr>
      <w:r w:rsidRPr="00CB589A">
        <w:t>Д</w:t>
      </w:r>
      <w:r w:rsidR="0062180D" w:rsidRPr="00CB589A">
        <w:t xml:space="preserve">епартамент </w:t>
      </w:r>
      <w:r w:rsidR="003E3C6E" w:rsidRPr="00CB589A">
        <w:t>физической культуры и спорта администрации города Нижнего Новгорода</w:t>
      </w:r>
      <w:r w:rsidR="0062180D" w:rsidRPr="00CB589A">
        <w:t>;</w:t>
      </w:r>
      <w:r w:rsidR="00C85865" w:rsidRPr="00CB589A">
        <w:t xml:space="preserve"> </w:t>
      </w:r>
    </w:p>
    <w:p w14:paraId="44D63C66" w14:textId="02D3BFC7" w:rsidR="00C85865" w:rsidRPr="00CB589A" w:rsidRDefault="004B6BD3" w:rsidP="002E20EB">
      <w:pPr>
        <w:numPr>
          <w:ilvl w:val="0"/>
          <w:numId w:val="17"/>
        </w:numPr>
      </w:pPr>
      <w:r w:rsidRPr="00CB589A">
        <w:t>МБ</w:t>
      </w:r>
      <w:r w:rsidR="00BA7342">
        <w:t>О</w:t>
      </w:r>
      <w:r w:rsidRPr="00CB589A">
        <w:t xml:space="preserve">У </w:t>
      </w:r>
      <w:r w:rsidR="00BA7342">
        <w:t>ДО «</w:t>
      </w:r>
      <w:r w:rsidR="006F3797" w:rsidRPr="00CB589A">
        <w:t>СШ «Нижегородец»;</w:t>
      </w:r>
      <w:r w:rsidR="00552E97">
        <w:t xml:space="preserve"> </w:t>
      </w:r>
    </w:p>
    <w:p w14:paraId="69D7ED65" w14:textId="77777777" w:rsidR="008E0ADD" w:rsidRPr="00CB589A" w:rsidRDefault="006E7505" w:rsidP="002E20E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CB589A">
        <w:t>О</w:t>
      </w:r>
      <w:r w:rsidR="00B632ED" w:rsidRPr="00CB589A">
        <w:t>бщественная организация</w:t>
      </w:r>
      <w:r w:rsidR="00C85865" w:rsidRPr="00CB589A">
        <w:t xml:space="preserve"> «Федерация плавания» Нижегородской области</w:t>
      </w:r>
      <w:r w:rsidR="00B632ED" w:rsidRPr="00CB589A">
        <w:t>.</w:t>
      </w:r>
    </w:p>
    <w:p w14:paraId="1BBB1B74" w14:textId="77777777" w:rsidR="0022774E" w:rsidRPr="00CB589A" w:rsidRDefault="0022774E" w:rsidP="005900EB">
      <w:pPr>
        <w:autoSpaceDE w:val="0"/>
        <w:autoSpaceDN w:val="0"/>
        <w:adjustRightInd w:val="0"/>
        <w:jc w:val="center"/>
        <w:rPr>
          <w:b/>
        </w:rPr>
      </w:pPr>
    </w:p>
    <w:p w14:paraId="7418E9DC" w14:textId="77777777" w:rsidR="005E6598" w:rsidRPr="00CB589A" w:rsidRDefault="00001336" w:rsidP="005E6598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Руков</w:t>
      </w:r>
      <w:r w:rsidR="007A15B4" w:rsidRPr="00CB589A">
        <w:rPr>
          <w:b/>
        </w:rPr>
        <w:t>одство проведением соревнований</w:t>
      </w:r>
    </w:p>
    <w:p w14:paraId="7AD08A04" w14:textId="77777777" w:rsidR="00001336" w:rsidRPr="00CB589A" w:rsidRDefault="005900EB" w:rsidP="00365816">
      <w:pPr>
        <w:ind w:firstLine="567"/>
        <w:jc w:val="both"/>
      </w:pPr>
      <w:r w:rsidRPr="00CB589A">
        <w:t>3.1</w:t>
      </w:r>
      <w:r w:rsidR="00B632ED" w:rsidRPr="00CB589A">
        <w:t>.</w:t>
      </w:r>
      <w:r w:rsidRPr="00CB589A">
        <w:t xml:space="preserve"> </w:t>
      </w:r>
      <w:r w:rsidR="00294531" w:rsidRPr="00CB589A">
        <w:t xml:space="preserve">Общее руководство </w:t>
      </w:r>
      <w:r w:rsidR="00B632ED" w:rsidRPr="00CB589A">
        <w:t>проведением с</w:t>
      </w:r>
      <w:r w:rsidR="00E02DAF" w:rsidRPr="00CB589A">
        <w:t>оревновани</w:t>
      </w:r>
      <w:r w:rsidR="00B632ED" w:rsidRPr="00CB589A">
        <w:t>й</w:t>
      </w:r>
      <w:r w:rsidR="00001336" w:rsidRPr="00CB589A">
        <w:t xml:space="preserve"> осуществляется </w:t>
      </w:r>
      <w:r w:rsidR="008C5C07" w:rsidRPr="00CB589A">
        <w:t xml:space="preserve">организационным </w:t>
      </w:r>
      <w:r w:rsidR="00294531" w:rsidRPr="00CB589A">
        <w:t>к</w:t>
      </w:r>
      <w:r w:rsidR="00001336" w:rsidRPr="00CB589A">
        <w:t>омитетом</w:t>
      </w:r>
      <w:r w:rsidR="008C5C07" w:rsidRPr="00CB589A">
        <w:t>, в состав которого входят представители департамента</w:t>
      </w:r>
      <w:r w:rsidR="00B632ED" w:rsidRPr="00CB589A">
        <w:t xml:space="preserve"> </w:t>
      </w:r>
      <w:r w:rsidR="003E3C6E" w:rsidRPr="00CB589A">
        <w:t>физической культуры и спорта администрации города Нижнего Новгорода</w:t>
      </w:r>
      <w:r w:rsidR="006F3797" w:rsidRPr="00CB589A">
        <w:t>,</w:t>
      </w:r>
      <w:r w:rsidR="00001336" w:rsidRPr="00CB589A">
        <w:t xml:space="preserve"> </w:t>
      </w:r>
      <w:r w:rsidR="00337075" w:rsidRPr="00CB589A">
        <w:t>МБ</w:t>
      </w:r>
      <w:r w:rsidR="00BA7342">
        <w:t>О</w:t>
      </w:r>
      <w:r w:rsidR="00337075" w:rsidRPr="00CB589A">
        <w:t xml:space="preserve">У </w:t>
      </w:r>
      <w:r w:rsidR="00BA7342">
        <w:t>ДО «</w:t>
      </w:r>
      <w:r w:rsidR="006F3797" w:rsidRPr="00CB589A">
        <w:t xml:space="preserve">СШ «Нижегородец» </w:t>
      </w:r>
      <w:r w:rsidR="00001336" w:rsidRPr="00CB589A">
        <w:t xml:space="preserve">и </w:t>
      </w:r>
      <w:r w:rsidR="00B632ED" w:rsidRPr="00CB589A">
        <w:t>общественн</w:t>
      </w:r>
      <w:r w:rsidR="00A76236" w:rsidRPr="00CB589A">
        <w:t>ой</w:t>
      </w:r>
      <w:r w:rsidR="00B632ED" w:rsidRPr="00CB589A">
        <w:t xml:space="preserve"> организаци</w:t>
      </w:r>
      <w:r w:rsidR="00A76236" w:rsidRPr="00CB589A">
        <w:t>и</w:t>
      </w:r>
      <w:r w:rsidR="00B632ED" w:rsidRPr="00CB589A">
        <w:t xml:space="preserve"> </w:t>
      </w:r>
      <w:r w:rsidR="00C85865" w:rsidRPr="00CB589A">
        <w:t>«Федераци</w:t>
      </w:r>
      <w:r w:rsidR="00B632ED" w:rsidRPr="00CB589A">
        <w:t>я</w:t>
      </w:r>
      <w:r w:rsidR="00C85865" w:rsidRPr="00CB589A">
        <w:t xml:space="preserve"> плавания» Нижегородской области</w:t>
      </w:r>
      <w:r w:rsidR="0022774E" w:rsidRPr="00CB589A">
        <w:t xml:space="preserve"> </w:t>
      </w:r>
      <w:r w:rsidR="00001336" w:rsidRPr="00CB589A">
        <w:t xml:space="preserve">(далее </w:t>
      </w:r>
      <w:r w:rsidR="00B632ED" w:rsidRPr="00CB589A">
        <w:t xml:space="preserve">− </w:t>
      </w:r>
      <w:r w:rsidR="00C85865" w:rsidRPr="00CB589A">
        <w:t>ФПНО</w:t>
      </w:r>
      <w:r w:rsidR="00001336" w:rsidRPr="00CB589A">
        <w:t>).</w:t>
      </w:r>
    </w:p>
    <w:p w14:paraId="2D4BA747" w14:textId="77777777" w:rsidR="00201FD1" w:rsidRPr="00CB589A" w:rsidRDefault="005900EB" w:rsidP="00365816">
      <w:pPr>
        <w:autoSpaceDE w:val="0"/>
        <w:autoSpaceDN w:val="0"/>
        <w:adjustRightInd w:val="0"/>
        <w:ind w:firstLine="567"/>
        <w:jc w:val="both"/>
      </w:pPr>
      <w:r w:rsidRPr="00CB589A">
        <w:t>3.2</w:t>
      </w:r>
      <w:r w:rsidR="00B632ED" w:rsidRPr="00CB589A">
        <w:t xml:space="preserve">. </w:t>
      </w:r>
      <w:r w:rsidR="007A15B4" w:rsidRPr="00CB589A">
        <w:t xml:space="preserve">Непосредственное проведение </w:t>
      </w:r>
      <w:r w:rsidR="00B632ED" w:rsidRPr="00CB589A">
        <w:t>с</w:t>
      </w:r>
      <w:r w:rsidR="00001336" w:rsidRPr="00CB589A">
        <w:t xml:space="preserve">оревнований возлагается на </w:t>
      </w:r>
      <w:r w:rsidR="00294531" w:rsidRPr="00CB589A">
        <w:t>г</w:t>
      </w:r>
      <w:r w:rsidR="00001336" w:rsidRPr="00CB589A">
        <w:t xml:space="preserve">лавную судейскую коллегию (далее </w:t>
      </w:r>
      <w:r w:rsidR="00B632ED" w:rsidRPr="00CB589A">
        <w:t>−</w:t>
      </w:r>
      <w:r w:rsidR="00001336" w:rsidRPr="00CB589A">
        <w:t xml:space="preserve"> ГСК)</w:t>
      </w:r>
      <w:r w:rsidR="00B632ED" w:rsidRPr="00CB589A">
        <w:t>,</w:t>
      </w:r>
      <w:r w:rsidR="00001336" w:rsidRPr="00CB589A">
        <w:t xml:space="preserve"> утвержденную </w:t>
      </w:r>
      <w:r w:rsidR="00C85865" w:rsidRPr="00CB589A">
        <w:t>ФПНО</w:t>
      </w:r>
      <w:r w:rsidR="00001336" w:rsidRPr="00CB589A">
        <w:t xml:space="preserve">. </w:t>
      </w:r>
    </w:p>
    <w:p w14:paraId="4A5D10F4" w14:textId="77777777" w:rsidR="008C5C07" w:rsidRPr="00CB589A" w:rsidRDefault="005900EB" w:rsidP="00365816">
      <w:pPr>
        <w:autoSpaceDE w:val="0"/>
        <w:autoSpaceDN w:val="0"/>
        <w:adjustRightInd w:val="0"/>
        <w:ind w:firstLine="567"/>
        <w:jc w:val="both"/>
      </w:pPr>
      <w:r w:rsidRPr="00CB589A">
        <w:t>3.3</w:t>
      </w:r>
      <w:r w:rsidR="00B632ED" w:rsidRPr="00CB589A">
        <w:t>.</w:t>
      </w:r>
      <w:r w:rsidR="00B2209F" w:rsidRPr="00CB589A">
        <w:t xml:space="preserve"> </w:t>
      </w:r>
      <w:r w:rsidR="008C5C07" w:rsidRPr="00CB589A">
        <w:t>Обязанности ГСК:</w:t>
      </w:r>
    </w:p>
    <w:p w14:paraId="6F604963" w14:textId="77777777" w:rsidR="008C5C07" w:rsidRPr="00CB589A" w:rsidRDefault="008C5C07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>проверить правильность оформления заявочных документов команд;</w:t>
      </w:r>
    </w:p>
    <w:p w14:paraId="5BEC589E" w14:textId="77777777" w:rsidR="008C5C07" w:rsidRPr="00CB589A" w:rsidRDefault="008C5C07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 xml:space="preserve">составить </w:t>
      </w:r>
      <w:r w:rsidR="00585E50" w:rsidRPr="00CB589A">
        <w:t>стартовые протоколы</w:t>
      </w:r>
      <w:r w:rsidR="002E6269" w:rsidRPr="00CB589A">
        <w:t>;</w:t>
      </w:r>
    </w:p>
    <w:p w14:paraId="151096C5" w14:textId="77777777" w:rsidR="008C5C07" w:rsidRPr="00CB589A" w:rsidRDefault="008C5C07" w:rsidP="002E20EB">
      <w:pPr>
        <w:numPr>
          <w:ilvl w:val="0"/>
          <w:numId w:val="18"/>
        </w:numPr>
        <w:autoSpaceDE w:val="0"/>
        <w:autoSpaceDN w:val="0"/>
        <w:adjustRightInd w:val="0"/>
      </w:pPr>
      <w:r w:rsidRPr="00CB589A">
        <w:t>проверить готовность спортивной базы</w:t>
      </w:r>
      <w:r w:rsidR="002E6269" w:rsidRPr="00CB589A">
        <w:t>;</w:t>
      </w:r>
    </w:p>
    <w:p w14:paraId="3874B039" w14:textId="77777777" w:rsidR="00B2209F" w:rsidRPr="00CB589A" w:rsidRDefault="002E6269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>определить победителей и призеров</w:t>
      </w:r>
      <w:r w:rsidR="00B2209F" w:rsidRPr="00CB589A">
        <w:t>;</w:t>
      </w:r>
    </w:p>
    <w:p w14:paraId="6F995E6F" w14:textId="77777777" w:rsidR="002E6269" w:rsidRPr="00CB589A" w:rsidRDefault="002E6269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>подготовить итоговые протоколы.</w:t>
      </w:r>
    </w:p>
    <w:p w14:paraId="69C8BF75" w14:textId="77777777" w:rsidR="007D6B73" w:rsidRPr="00CB589A" w:rsidRDefault="00B632ED" w:rsidP="00127129">
      <w:pPr>
        <w:autoSpaceDE w:val="0"/>
        <w:autoSpaceDN w:val="0"/>
        <w:adjustRightInd w:val="0"/>
        <w:ind w:firstLine="567"/>
        <w:jc w:val="both"/>
      </w:pPr>
      <w:r w:rsidRPr="00CB589A">
        <w:t>Главный судья соревнований – Никитин</w:t>
      </w:r>
      <w:r w:rsidR="00127129" w:rsidRPr="00CB589A">
        <w:t xml:space="preserve"> </w:t>
      </w:r>
      <w:r w:rsidRPr="00CB589A">
        <w:t>П</w:t>
      </w:r>
      <w:r w:rsidR="007D6B73" w:rsidRPr="00CB589A">
        <w:t xml:space="preserve">авел </w:t>
      </w:r>
      <w:r w:rsidRPr="00CB589A">
        <w:t>Л</w:t>
      </w:r>
      <w:r w:rsidR="007D6B73" w:rsidRPr="00CB589A">
        <w:t>еонидович.</w:t>
      </w:r>
      <w:r w:rsidRPr="00CB589A">
        <w:t xml:space="preserve"> </w:t>
      </w:r>
    </w:p>
    <w:p w14:paraId="5565E483" w14:textId="77777777" w:rsidR="00B632ED" w:rsidRPr="00CB589A" w:rsidRDefault="007D6B73" w:rsidP="00127129">
      <w:pPr>
        <w:autoSpaceDE w:val="0"/>
        <w:autoSpaceDN w:val="0"/>
        <w:adjustRightInd w:val="0"/>
        <w:ind w:firstLine="567"/>
        <w:jc w:val="both"/>
      </w:pPr>
      <w:r w:rsidRPr="00CB589A">
        <w:t>Г</w:t>
      </w:r>
      <w:r w:rsidR="00B632ED" w:rsidRPr="00CB589A">
        <w:t xml:space="preserve">лавный секретарь </w:t>
      </w:r>
      <w:r w:rsidR="00B2209F" w:rsidRPr="00CB589A">
        <w:t xml:space="preserve">соревнований </w:t>
      </w:r>
      <w:r w:rsidR="00B632ED" w:rsidRPr="00CB589A">
        <w:t xml:space="preserve">– </w:t>
      </w:r>
      <w:r w:rsidR="006A7845" w:rsidRPr="00CB589A">
        <w:t>Аракчеев Максим Александрович</w:t>
      </w:r>
      <w:r w:rsidR="00B632ED" w:rsidRPr="00CB589A">
        <w:t xml:space="preserve">. </w:t>
      </w:r>
    </w:p>
    <w:p w14:paraId="40FC5CD7" w14:textId="77777777" w:rsidR="008F246D" w:rsidRPr="00CB589A" w:rsidRDefault="008F246D" w:rsidP="00127129">
      <w:pPr>
        <w:autoSpaceDE w:val="0"/>
        <w:autoSpaceDN w:val="0"/>
        <w:adjustRightInd w:val="0"/>
        <w:ind w:firstLine="567"/>
        <w:jc w:val="both"/>
      </w:pPr>
    </w:p>
    <w:p w14:paraId="2C82897C" w14:textId="77777777" w:rsidR="00001336" w:rsidRPr="00CB589A" w:rsidRDefault="00001336" w:rsidP="005E6598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 xml:space="preserve">Сроки </w:t>
      </w:r>
      <w:r w:rsidR="00753166" w:rsidRPr="00CB589A">
        <w:rPr>
          <w:b/>
        </w:rPr>
        <w:t>и место проведения соревнований</w:t>
      </w:r>
    </w:p>
    <w:p w14:paraId="134F6C32" w14:textId="42D7B5CB" w:rsidR="00552E97" w:rsidRDefault="00552E97" w:rsidP="00552E97">
      <w:pPr>
        <w:autoSpaceDE w:val="0"/>
        <w:autoSpaceDN w:val="0"/>
        <w:adjustRightInd w:val="0"/>
        <w:ind w:firstLine="567"/>
        <w:jc w:val="both"/>
      </w:pPr>
      <w:r>
        <w:t>Соревнования</w:t>
      </w:r>
      <w:r>
        <w:t xml:space="preserve"> </w:t>
      </w:r>
      <w:r>
        <w:t>проводятся 19-20 июня 2024 г. в бассейне ООО ФОК «Полёт НН» (25 м). (Нижегородская область, г. Нижний Новгород, ул. Чаадаева д.16-а)</w:t>
      </w:r>
    </w:p>
    <w:p w14:paraId="68F68910" w14:textId="77777777" w:rsidR="00552E97" w:rsidRDefault="00552E97" w:rsidP="00552E97">
      <w:pPr>
        <w:autoSpaceDE w:val="0"/>
        <w:autoSpaceDN w:val="0"/>
        <w:adjustRightInd w:val="0"/>
        <w:ind w:firstLine="567"/>
        <w:jc w:val="both"/>
      </w:pPr>
      <w:r>
        <w:t xml:space="preserve">Начало соревнований в 10.40, разминка в 10.00. Проход участников в 09.40. </w:t>
      </w:r>
    </w:p>
    <w:p w14:paraId="272ECD0C" w14:textId="2DEC2A04" w:rsidR="00034111" w:rsidRDefault="00552E97" w:rsidP="00552E97">
      <w:pPr>
        <w:autoSpaceDE w:val="0"/>
        <w:autoSpaceDN w:val="0"/>
        <w:adjustRightInd w:val="0"/>
        <w:ind w:firstLine="567"/>
        <w:jc w:val="both"/>
      </w:pPr>
      <w:r>
        <w:t>День приезда  18 июня  2024 г. День отъезда 21 июня  2024 г. Условия разминки, время начала соревнований и разминки могут быть изменены в зависимости от количества поданных заявок</w:t>
      </w:r>
      <w:r>
        <w:t>.</w:t>
      </w:r>
    </w:p>
    <w:p w14:paraId="5814B6A4" w14:textId="77777777" w:rsidR="00552E97" w:rsidRPr="00CB589A" w:rsidRDefault="00552E97" w:rsidP="00552E97">
      <w:pPr>
        <w:autoSpaceDE w:val="0"/>
        <w:autoSpaceDN w:val="0"/>
        <w:adjustRightInd w:val="0"/>
        <w:ind w:firstLine="567"/>
        <w:jc w:val="both"/>
      </w:pPr>
    </w:p>
    <w:p w14:paraId="497D008D" w14:textId="77777777" w:rsidR="007F0ADB" w:rsidRPr="00CB589A" w:rsidRDefault="007F0ADB" w:rsidP="007F0ADB">
      <w:pPr>
        <w:shd w:val="clear" w:color="auto" w:fill="FFFFFF"/>
        <w:ind w:firstLine="142"/>
        <w:jc w:val="center"/>
        <w:rPr>
          <w:b/>
        </w:rPr>
      </w:pPr>
      <w:r w:rsidRPr="00CB589A">
        <w:rPr>
          <w:b/>
        </w:rPr>
        <w:t>5. Обеспечение безопасности участников и зрителей</w:t>
      </w:r>
      <w:r w:rsidR="00260457" w:rsidRPr="00CB589A">
        <w:rPr>
          <w:b/>
        </w:rPr>
        <w:t>, медицинское обеспечение</w:t>
      </w:r>
    </w:p>
    <w:p w14:paraId="672F5A3F" w14:textId="70012D3F" w:rsidR="00552E97" w:rsidRPr="00CB589A" w:rsidRDefault="00552E97" w:rsidP="00552E97">
      <w:pPr>
        <w:tabs>
          <w:tab w:val="left" w:pos="1770"/>
          <w:tab w:val="center" w:pos="5032"/>
          <w:tab w:val="left" w:pos="6825"/>
        </w:tabs>
        <w:ind w:firstLine="567"/>
        <w:jc w:val="both"/>
      </w:pPr>
      <w:r w:rsidRPr="00CB589A"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1EA618D4" w14:textId="77777777" w:rsidR="00552E97" w:rsidRPr="00CB589A" w:rsidRDefault="00552E97" w:rsidP="00552E97">
      <w:pPr>
        <w:ind w:firstLine="567"/>
        <w:jc w:val="both"/>
      </w:pPr>
      <w:r w:rsidRPr="00CB589A">
        <w:lastRenderedPageBreak/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участников на каждого участника спортивных соревнований.</w:t>
      </w:r>
    </w:p>
    <w:p w14:paraId="65132CBE" w14:textId="77777777" w:rsidR="00552E97" w:rsidRPr="00CB589A" w:rsidRDefault="00552E97" w:rsidP="00552E97">
      <w:pPr>
        <w:ind w:firstLine="567"/>
        <w:jc w:val="both"/>
      </w:pPr>
      <w:r w:rsidRPr="00CB589A"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2BA869EA" w14:textId="77777777" w:rsidR="00552E97" w:rsidRPr="00CB589A" w:rsidRDefault="00552E97" w:rsidP="00552E97">
      <w:pPr>
        <w:ind w:firstLine="567"/>
        <w:contextualSpacing/>
        <w:jc w:val="both"/>
        <w:rPr>
          <w:rFonts w:eastAsia="Calibri"/>
        </w:rPr>
      </w:pPr>
      <w:r w:rsidRPr="00CB589A">
        <w:rPr>
          <w:rFonts w:eastAsia="Calibri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456471F3" w14:textId="77777777" w:rsidR="007F0ADB" w:rsidRPr="00CB589A" w:rsidRDefault="007F0ADB" w:rsidP="007F0ADB">
      <w:pPr>
        <w:tabs>
          <w:tab w:val="left" w:pos="1770"/>
          <w:tab w:val="center" w:pos="5032"/>
          <w:tab w:val="left" w:pos="6825"/>
        </w:tabs>
        <w:jc w:val="center"/>
        <w:rPr>
          <w:b/>
        </w:rPr>
      </w:pPr>
    </w:p>
    <w:p w14:paraId="39745144" w14:textId="77777777" w:rsidR="007F0ADB" w:rsidRPr="00CB589A" w:rsidRDefault="007F0ADB" w:rsidP="007F0ADB">
      <w:pPr>
        <w:tabs>
          <w:tab w:val="left" w:pos="1770"/>
          <w:tab w:val="center" w:pos="5032"/>
          <w:tab w:val="left" w:pos="6825"/>
        </w:tabs>
        <w:jc w:val="center"/>
      </w:pPr>
      <w:r w:rsidRPr="00CB589A">
        <w:rPr>
          <w:b/>
        </w:rPr>
        <w:t>6. Требования о запрете</w:t>
      </w:r>
    </w:p>
    <w:p w14:paraId="3E5E7D50" w14:textId="77777777" w:rsidR="007F0ADB" w:rsidRPr="00CB589A" w:rsidRDefault="007F0ADB" w:rsidP="002E20EB">
      <w:pPr>
        <w:ind w:firstLine="567"/>
        <w:jc w:val="both"/>
      </w:pPr>
      <w:r w:rsidRPr="00CB589A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14:paraId="49FA3736" w14:textId="77777777" w:rsidR="007F0ADB" w:rsidRPr="00CB589A" w:rsidRDefault="007F0ADB" w:rsidP="002E20EB">
      <w:pPr>
        <w:ind w:firstLine="567"/>
        <w:jc w:val="both"/>
      </w:pPr>
      <w:r w:rsidRPr="00CB589A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14:paraId="1F24E198" w14:textId="77777777" w:rsidR="00A76236" w:rsidRPr="00CB589A" w:rsidRDefault="00A76236" w:rsidP="007F0ADB">
      <w:pPr>
        <w:autoSpaceDE w:val="0"/>
        <w:autoSpaceDN w:val="0"/>
        <w:adjustRightInd w:val="0"/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4EF48ED" w14:textId="77777777" w:rsidR="00001336" w:rsidRPr="00CB589A" w:rsidRDefault="007F0ADB" w:rsidP="007F0ADB">
      <w:pPr>
        <w:autoSpaceDE w:val="0"/>
        <w:autoSpaceDN w:val="0"/>
        <w:adjustRightInd w:val="0"/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CB589A">
        <w:rPr>
          <w:rStyle w:val="FontStyle14"/>
          <w:rFonts w:ascii="Times New Roman" w:hAnsi="Times New Roman" w:cs="Times New Roman"/>
          <w:sz w:val="24"/>
          <w:szCs w:val="24"/>
        </w:rPr>
        <w:t xml:space="preserve">7. </w:t>
      </w:r>
      <w:r w:rsidR="001A76BD" w:rsidRPr="00CB589A">
        <w:rPr>
          <w:rStyle w:val="FontStyle14"/>
          <w:rFonts w:ascii="Times New Roman" w:hAnsi="Times New Roman" w:cs="Times New Roman"/>
          <w:sz w:val="24"/>
          <w:szCs w:val="24"/>
        </w:rPr>
        <w:t>Программа соревнований, участники соревнований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BA7342" w:rsidRPr="00CB589A" w14:paraId="68A270B6" w14:textId="77777777" w:rsidTr="00BA7342">
        <w:tc>
          <w:tcPr>
            <w:tcW w:w="5353" w:type="dxa"/>
          </w:tcPr>
          <w:p w14:paraId="4ACD9B97" w14:textId="3B981556" w:rsidR="00BA7342" w:rsidRPr="00260648" w:rsidRDefault="00BA7342" w:rsidP="00365816">
            <w:pPr>
              <w:pStyle w:val="6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552E97">
              <w:rPr>
                <w:b/>
                <w:sz w:val="24"/>
                <w:szCs w:val="24"/>
                <w:lang w:val="ru-RU" w:eastAsia="ru-RU"/>
              </w:rPr>
              <w:t>9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июня</w:t>
            </w:r>
          </w:p>
        </w:tc>
        <w:tc>
          <w:tcPr>
            <w:tcW w:w="5245" w:type="dxa"/>
          </w:tcPr>
          <w:p w14:paraId="4CD6D47C" w14:textId="2D6FD805" w:rsidR="00BA7342" w:rsidRPr="00260648" w:rsidRDefault="00552E97" w:rsidP="00365816">
            <w:pPr>
              <w:pStyle w:val="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  <w:r w:rsidR="00BA7342">
              <w:rPr>
                <w:sz w:val="24"/>
                <w:szCs w:val="24"/>
                <w:lang w:val="ru-RU" w:eastAsia="ru-RU"/>
              </w:rPr>
              <w:t xml:space="preserve"> июня</w:t>
            </w:r>
          </w:p>
        </w:tc>
      </w:tr>
      <w:tr w:rsidR="00BA7342" w:rsidRPr="00CB589A" w14:paraId="408EBC27" w14:textId="77777777" w:rsidTr="002E20EB">
        <w:trPr>
          <w:trHeight w:val="221"/>
        </w:trPr>
        <w:tc>
          <w:tcPr>
            <w:tcW w:w="5353" w:type="dxa"/>
          </w:tcPr>
          <w:p w14:paraId="3ACAE3E3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/>
              </w:rPr>
              <w:t>2</w:t>
            </w:r>
            <w:r w:rsidRPr="00B45E15">
              <w:rPr>
                <w:sz w:val="20"/>
                <w:szCs w:val="20"/>
              </w:rPr>
              <w:t xml:space="preserve">00 м </w:t>
            </w:r>
            <w:r w:rsidRPr="00B45E15"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14955947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039DEBF0" w14:textId="77777777" w:rsidTr="00BA7342">
        <w:tc>
          <w:tcPr>
            <w:tcW w:w="5353" w:type="dxa"/>
          </w:tcPr>
          <w:p w14:paraId="3ED50952" w14:textId="748C14ED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>100 м вольный стиль</w:t>
            </w:r>
            <w:r w:rsidR="00552E97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B45E1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14:paraId="0DD370E0" w14:textId="077D6A3E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>200 м вольный стиль</w:t>
            </w:r>
            <w:r w:rsidR="00552E97">
              <w:rPr>
                <w:sz w:val="20"/>
                <w:szCs w:val="20"/>
              </w:rPr>
              <w:t xml:space="preserve">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4EC20BBA" w14:textId="77777777" w:rsidTr="00BA7342">
        <w:tc>
          <w:tcPr>
            <w:tcW w:w="5353" w:type="dxa"/>
          </w:tcPr>
          <w:p w14:paraId="5C711041" w14:textId="472752C3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B45E15">
              <w:rPr>
                <w:sz w:val="20"/>
                <w:szCs w:val="20"/>
              </w:rPr>
              <w:t>50 м брасс</w:t>
            </w:r>
            <w:r w:rsidR="00552E97">
              <w:rPr>
                <w:sz w:val="20"/>
                <w:szCs w:val="20"/>
              </w:rPr>
              <w:t xml:space="preserve">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7889850C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0214290D" w14:textId="77777777" w:rsidTr="00BA7342">
        <w:tc>
          <w:tcPr>
            <w:tcW w:w="5353" w:type="dxa"/>
          </w:tcPr>
          <w:p w14:paraId="0548CDD8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550D80D4" w14:textId="53F27E05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на спине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  <w:r w:rsidR="00552E97">
              <w:rPr>
                <w:sz w:val="20"/>
                <w:szCs w:val="20"/>
              </w:rPr>
              <w:t xml:space="preserve"> </w:t>
            </w:r>
          </w:p>
        </w:tc>
      </w:tr>
      <w:tr w:rsidR="00BA7342" w:rsidRPr="00CB589A" w14:paraId="0BB8A076" w14:textId="77777777" w:rsidTr="00BA7342">
        <w:tc>
          <w:tcPr>
            <w:tcW w:w="5353" w:type="dxa"/>
          </w:tcPr>
          <w:p w14:paraId="5A7777A4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3435B6F5" w14:textId="09643BDA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>100 м баттерфляй</w:t>
            </w:r>
            <w:r w:rsidR="00552E97">
              <w:rPr>
                <w:sz w:val="20"/>
                <w:szCs w:val="20"/>
              </w:rPr>
              <w:t xml:space="preserve">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1C2D3EE4" w14:textId="77777777" w:rsidTr="002E20EB">
        <w:trPr>
          <w:trHeight w:val="120"/>
        </w:trPr>
        <w:tc>
          <w:tcPr>
            <w:tcW w:w="5353" w:type="dxa"/>
          </w:tcPr>
          <w:p w14:paraId="44F07EF9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5943E176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400 м комплексное плавание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05937DB0" w14:textId="77777777" w:rsidTr="00BA7342">
        <w:tc>
          <w:tcPr>
            <w:tcW w:w="5353" w:type="dxa"/>
          </w:tcPr>
          <w:p w14:paraId="0ED26E33" w14:textId="77777777" w:rsidR="00BA7342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39DA44F0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678A98DD" w14:textId="77777777" w:rsidTr="00BA7342">
        <w:tc>
          <w:tcPr>
            <w:tcW w:w="5353" w:type="dxa"/>
          </w:tcPr>
          <w:p w14:paraId="06497BE5" w14:textId="197860F0" w:rsidR="00BA7342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>200 м брасс</w:t>
            </w:r>
            <w:r w:rsidR="00552E97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4C22A116" w14:textId="33FD6739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>200 м на спине</w:t>
            </w:r>
            <w:r w:rsidR="00552E97">
              <w:rPr>
                <w:sz w:val="20"/>
                <w:szCs w:val="20"/>
              </w:rPr>
              <w:t xml:space="preserve">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45E15" w:rsidRPr="00CB589A" w14:paraId="260226CB" w14:textId="77777777" w:rsidTr="00BA7342">
        <w:tc>
          <w:tcPr>
            <w:tcW w:w="5353" w:type="dxa"/>
          </w:tcPr>
          <w:p w14:paraId="4B174840" w14:textId="77777777" w:rsidR="00B45E15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4х100 м вольный стиль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573BA3A7" w14:textId="77777777" w:rsidR="00B45E15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4х100 м комбинированная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</w:tr>
      <w:tr w:rsidR="00BA7342" w:rsidRPr="00CB589A" w14:paraId="4F8B2A81" w14:textId="77777777" w:rsidTr="00BA7342">
        <w:tc>
          <w:tcPr>
            <w:tcW w:w="5353" w:type="dxa"/>
          </w:tcPr>
          <w:p w14:paraId="3B970D84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2CEE5DA4" w14:textId="77777777" w:rsidR="00BA7342" w:rsidRPr="00B45E15" w:rsidRDefault="002E20EB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="00BA7342" w:rsidRPr="00B45E15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spellStart"/>
            <w:r w:rsidR="00BA7342"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</w:tr>
    </w:tbl>
    <w:p w14:paraId="51B041E8" w14:textId="15B607D6" w:rsidR="00552E97" w:rsidRPr="00CB589A" w:rsidRDefault="00552E97" w:rsidP="00552E97">
      <w:pPr>
        <w:ind w:firstLine="567"/>
        <w:jc w:val="both"/>
      </w:pPr>
      <w:r w:rsidRPr="00CB589A">
        <w:t>В соревнованиях принимают участие спортсмены в составе</w:t>
      </w:r>
      <w:r>
        <w:t xml:space="preserve"> </w:t>
      </w:r>
      <w:r w:rsidRPr="00CB589A">
        <w:t>спортивных сборных команд физкультурно-спортивных организаций города Нижнего Новгорода. Состав команды 1</w:t>
      </w:r>
      <w:r>
        <w:t>6</w:t>
      </w:r>
      <w:r w:rsidRPr="00CB589A">
        <w:t xml:space="preserve"> </w:t>
      </w:r>
      <w:r>
        <w:t>спортсменов</w:t>
      </w:r>
      <w:r w:rsidRPr="00CB589A">
        <w:t>:</w:t>
      </w:r>
      <w:r>
        <w:t xml:space="preserve"> </w:t>
      </w:r>
      <w:r w:rsidRPr="00CB589A">
        <w:t>женщины 20</w:t>
      </w:r>
      <w:r>
        <w:t>10</w:t>
      </w:r>
      <w:r w:rsidRPr="00CB589A">
        <w:t xml:space="preserve"> г.р. и старше, мужчины 20</w:t>
      </w:r>
      <w:r>
        <w:t>10</w:t>
      </w:r>
      <w:r w:rsidRPr="00CB589A">
        <w:t xml:space="preserve"> г.р. и старше, представитель, тренер, спортивный судья. </w:t>
      </w:r>
    </w:p>
    <w:p w14:paraId="71DD3679" w14:textId="77777777" w:rsidR="00552E97" w:rsidRDefault="00552E97" w:rsidP="00552E97">
      <w:pPr>
        <w:ind w:firstLine="567"/>
        <w:jc w:val="both"/>
        <w:rPr>
          <w:color w:val="222222"/>
          <w:shd w:val="clear" w:color="auto" w:fill="FFFFFF"/>
        </w:rPr>
      </w:pPr>
      <w:r w:rsidRPr="00616836">
        <w:t xml:space="preserve">Данные на </w:t>
      </w:r>
      <w:r>
        <w:t xml:space="preserve">спортивного </w:t>
      </w:r>
      <w:r w:rsidRPr="00616836">
        <w:t xml:space="preserve">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>
        <w:rPr>
          <w:color w:val="222222"/>
          <w:shd w:val="clear" w:color="auto" w:fill="FFFFFF"/>
        </w:rPr>
        <w:t>1 0</w:t>
      </w:r>
      <w:r w:rsidRPr="00A05043">
        <w:rPr>
          <w:color w:val="222222"/>
          <w:shd w:val="clear" w:color="auto" w:fill="FFFFFF"/>
        </w:rPr>
        <w:t xml:space="preserve">00 рублей за </w:t>
      </w:r>
      <w:r>
        <w:rPr>
          <w:color w:val="222222"/>
          <w:shd w:val="clear" w:color="auto" w:fill="FFFFFF"/>
        </w:rPr>
        <w:t>каждый соревновательный</w:t>
      </w:r>
      <w:r w:rsidRPr="00A05043">
        <w:rPr>
          <w:color w:val="222222"/>
          <w:shd w:val="clear" w:color="auto" w:fill="FFFFFF"/>
        </w:rPr>
        <w:t xml:space="preserve"> день</w:t>
      </w:r>
      <w:r>
        <w:rPr>
          <w:color w:val="222222"/>
          <w:shd w:val="clear" w:color="auto" w:fill="FFFFFF"/>
        </w:rPr>
        <w:t>.</w:t>
      </w:r>
    </w:p>
    <w:p w14:paraId="4E7FADF4" w14:textId="496DB1D7" w:rsidR="00552E97" w:rsidRDefault="00552E97" w:rsidP="00552E97">
      <w:pPr>
        <w:ind w:firstLine="567"/>
        <w:jc w:val="both"/>
      </w:pPr>
      <w:r w:rsidRPr="00A05C2A">
        <w:t>Участники соревнований могут стартовать в неограниченном количестве ном</w:t>
      </w:r>
      <w:r w:rsidRPr="00A05C2A">
        <w:t>е</w:t>
      </w:r>
      <w:r w:rsidRPr="00A05C2A">
        <w:t>ров программы</w:t>
      </w:r>
      <w:r>
        <w:t>,</w:t>
      </w:r>
      <w:r w:rsidRPr="00A05C2A">
        <w:t xml:space="preserve"> при условии оплаты взноса </w:t>
      </w:r>
      <w:r>
        <w:t xml:space="preserve">на уставную деятельность </w:t>
      </w:r>
      <w:r w:rsidRPr="00A05C2A">
        <w:t>за каждый номер программы в личном первенс</w:t>
      </w:r>
      <w:r w:rsidRPr="00A05C2A">
        <w:t>т</w:t>
      </w:r>
      <w:r w:rsidRPr="00A05C2A">
        <w:t>ве.</w:t>
      </w:r>
      <w:r>
        <w:t xml:space="preserve"> </w:t>
      </w:r>
    </w:p>
    <w:p w14:paraId="134135FF" w14:textId="36BF1374" w:rsidR="00552E97" w:rsidRPr="00CB589A" w:rsidRDefault="00552E97" w:rsidP="00552E97">
      <w:pPr>
        <w:autoSpaceDE w:val="0"/>
        <w:autoSpaceDN w:val="0"/>
        <w:adjustRightInd w:val="0"/>
        <w:ind w:firstLine="567"/>
        <w:jc w:val="both"/>
      </w:pPr>
      <w:r w:rsidRPr="00CB589A">
        <w:t xml:space="preserve">Дополнительно к участию в </w:t>
      </w:r>
      <w:r>
        <w:t>Кубке</w:t>
      </w:r>
      <w:r w:rsidRPr="00CB589A">
        <w:t xml:space="preserve"> города Нижнего Новгорода могут быть допущены спортсмены спортивных сборных команд физкультурно-спортивных организаций муниципальных образований Нижегородской области.</w:t>
      </w:r>
      <w:r w:rsidRPr="00CB589A">
        <w:rPr>
          <w:sz w:val="28"/>
          <w:szCs w:val="28"/>
        </w:rPr>
        <w:t xml:space="preserve"> </w:t>
      </w:r>
      <w:r w:rsidRPr="00CB589A">
        <w:t xml:space="preserve">Результаты спортсменов спортивных сборных команд </w:t>
      </w:r>
      <w:r w:rsidRPr="00CB589A">
        <w:lastRenderedPageBreak/>
        <w:t>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14:paraId="47C12EA2" w14:textId="0400C414" w:rsidR="00552E97" w:rsidRPr="00CB589A" w:rsidRDefault="00552E97" w:rsidP="00552E97">
      <w:pPr>
        <w:ind w:firstLine="567"/>
        <w:jc w:val="both"/>
      </w:pPr>
      <w:r w:rsidRPr="00CB589A">
        <w:t>На дистанции 1500 м вольный стиль мужчины, 1500 м вольный стиль</w:t>
      </w:r>
      <w:r>
        <w:t xml:space="preserve"> женщины</w:t>
      </w:r>
      <w:r w:rsidRPr="00CB589A">
        <w:t xml:space="preserve"> может быть сформирован только один заплыв с допуском по текущему рейтингу ФПНО. На дистанции 800 м вольный стиль мужчины, 800 м вольный стиль женщины могут быть сформированы только два заплыва с допуском по текущему рейтингу ФПНО.</w:t>
      </w:r>
    </w:p>
    <w:p w14:paraId="5926E321" w14:textId="2CD45F28" w:rsidR="00552E97" w:rsidRPr="00CB589A" w:rsidRDefault="00552E97" w:rsidP="00552E97">
      <w:pPr>
        <w:ind w:firstLine="567"/>
        <w:jc w:val="both"/>
      </w:pPr>
      <w:r w:rsidRPr="00CB589A">
        <w:t xml:space="preserve">Спортивная подготовленность участников соревнований не ниже </w:t>
      </w:r>
      <w:r>
        <w:t>второго</w:t>
      </w:r>
      <w:r w:rsidRPr="00CB589A">
        <w:t xml:space="preserve"> спортивного разряда.</w:t>
      </w:r>
    </w:p>
    <w:p w14:paraId="43E44081" w14:textId="6F5458E3" w:rsidR="00552E97" w:rsidRDefault="00552E97" w:rsidP="00552E97">
      <w:pPr>
        <w:ind w:firstLine="567"/>
        <w:jc w:val="both"/>
      </w:pPr>
      <w:r w:rsidRPr="0026074D">
        <w:t>Спортивные соревнования проводятся в соответствии с правилами вида спорта «плавание» утве</w:t>
      </w:r>
      <w:r w:rsidRPr="0026074D">
        <w:t>р</w:t>
      </w:r>
      <w:r w:rsidRPr="0026074D">
        <w:t>жденны</w:t>
      </w:r>
      <w:r>
        <w:t>ми</w:t>
      </w:r>
      <w:r w:rsidRPr="0026074D">
        <w:t xml:space="preserve"> приказом Министерства спорта </w:t>
      </w:r>
      <w:r>
        <w:t>РФ от 16 ноября 2023 г. № 806.</w:t>
      </w:r>
    </w:p>
    <w:p w14:paraId="268B74B3" w14:textId="11E2F840" w:rsidR="00552E97" w:rsidRPr="00CB589A" w:rsidRDefault="00552E97" w:rsidP="00552E97">
      <w:pPr>
        <w:ind w:firstLine="567"/>
        <w:jc w:val="both"/>
      </w:pPr>
      <w:r w:rsidRPr="00CB589A"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4F08B6B7" w14:textId="4B5A656C" w:rsidR="00552E97" w:rsidRPr="00CB589A" w:rsidRDefault="00552E97" w:rsidP="00552E97">
      <w:pPr>
        <w:ind w:firstLine="567"/>
        <w:jc w:val="both"/>
      </w:pPr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округ город Нижний</w:t>
      </w:r>
      <w:r>
        <w:t xml:space="preserve"> Новгород на 2024 г.</w:t>
      </w:r>
    </w:p>
    <w:p w14:paraId="10F024FA" w14:textId="65ABFBF1" w:rsidR="00A41533" w:rsidRPr="00CB589A" w:rsidRDefault="00552E97" w:rsidP="00CA3FAB">
      <w:pPr>
        <w:rPr>
          <w:b/>
        </w:rPr>
      </w:pPr>
      <w:r>
        <w:rPr>
          <w:sz w:val="28"/>
        </w:rPr>
        <w:t xml:space="preserve">   </w:t>
      </w:r>
    </w:p>
    <w:p w14:paraId="67C73F31" w14:textId="77777777" w:rsidR="005E6598" w:rsidRPr="00CB589A" w:rsidRDefault="00366850" w:rsidP="00A4153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Порядок подачи заявок</w:t>
      </w:r>
    </w:p>
    <w:p w14:paraId="61D039BA" w14:textId="2C6EE6F8" w:rsidR="008F246D" w:rsidRPr="00CB589A" w:rsidRDefault="008F246D" w:rsidP="00552E97">
      <w:pPr>
        <w:ind w:firstLine="567"/>
        <w:jc w:val="both"/>
      </w:pPr>
      <w:r w:rsidRPr="00CB589A">
        <w:t>Команды и отдельные спортсмены, прибывшие на соревнования по плаванию</w:t>
      </w:r>
      <w:r w:rsidR="00552E97">
        <w:t xml:space="preserve">, </w:t>
      </w:r>
      <w:r w:rsidRPr="00CB589A">
        <w:t>должны представить в мандатную комиссию:</w:t>
      </w:r>
    </w:p>
    <w:p w14:paraId="58471CB2" w14:textId="77777777" w:rsidR="00552E97" w:rsidRPr="00CB589A" w:rsidRDefault="00552E97" w:rsidP="00552E97">
      <w:pPr>
        <w:ind w:firstLine="567"/>
        <w:jc w:val="both"/>
      </w:pPr>
      <w:r w:rsidRPr="00CB589A">
        <w:t xml:space="preserve">а) технические заявки, заверенные физкультурно-спортивными организациями. В технической заявке указывается лучший результат, показанный на соревнованиях, проводимых не ранее 1 </w:t>
      </w:r>
      <w:r>
        <w:t>января</w:t>
      </w:r>
      <w:r w:rsidRPr="00CB589A">
        <w:t xml:space="preserve"> 20</w:t>
      </w:r>
      <w:r>
        <w:t>22</w:t>
      </w:r>
      <w:r w:rsidRPr="00CB589A">
        <w:t xml:space="preserve"> г. </w:t>
      </w:r>
    </w:p>
    <w:p w14:paraId="3B24BCFE" w14:textId="6780B2BD" w:rsidR="00552E97" w:rsidRPr="00CB589A" w:rsidRDefault="00552E97" w:rsidP="00552E97">
      <w:pPr>
        <w:ind w:firstLine="567"/>
        <w:jc w:val="both"/>
      </w:pPr>
      <w:r w:rsidRPr="00CB589A">
        <w:t xml:space="preserve">Технические заявки принимаются только в программе </w:t>
      </w:r>
      <w:r w:rsidRPr="00CB589A">
        <w:rPr>
          <w:rStyle w:val="a5"/>
          <w:shd w:val="clear" w:color="auto" w:fill="FFFFFF"/>
        </w:rPr>
        <w:t xml:space="preserve">ENTRY EDITOR http://www.swim-nn.ru/documents/tech_zayavka/zayavka.php </w:t>
      </w:r>
      <w:r w:rsidRPr="00CB589A">
        <w:t>и должны быть отправлены</w:t>
      </w:r>
      <w:r>
        <w:t xml:space="preserve"> </w:t>
      </w:r>
      <w:r w:rsidRPr="00CB589A">
        <w:t xml:space="preserve">на электронную почту </w:t>
      </w:r>
      <w:r w:rsidRPr="00204961">
        <w:rPr>
          <w:shd w:val="clear" w:color="auto" w:fill="FFFFFF"/>
        </w:rPr>
        <w:t>kseniyakosipatova@icloud.com</w:t>
      </w:r>
      <w:r w:rsidRPr="00CB589A">
        <w:t xml:space="preserve"> до </w:t>
      </w:r>
      <w:r>
        <w:t>13 июня</w:t>
      </w:r>
      <w:r w:rsidRPr="00CB589A">
        <w:t xml:space="preserve"> 202</w:t>
      </w:r>
      <w:r>
        <w:t>4</w:t>
      </w:r>
      <w:r w:rsidRPr="00CB589A">
        <w:t xml:space="preserve"> г.</w:t>
      </w:r>
      <w:r>
        <w:t xml:space="preserve"> </w:t>
      </w:r>
    </w:p>
    <w:p w14:paraId="0B733E6F" w14:textId="5ABC3929" w:rsidR="00552E97" w:rsidRDefault="00552E97" w:rsidP="00552E97">
      <w:pPr>
        <w:ind w:firstLine="567"/>
        <w:jc w:val="both"/>
      </w:pPr>
      <w:r w:rsidRPr="00CB589A">
        <w:t xml:space="preserve">Внимание: заявки на эстафетное плавание принимаются вместе с технической заявкой команды до </w:t>
      </w:r>
      <w:r>
        <w:t>13 июня</w:t>
      </w:r>
      <w:r w:rsidRPr="00CB589A">
        <w:t xml:space="preserve"> 202</w:t>
      </w:r>
      <w:r>
        <w:t>4</w:t>
      </w:r>
      <w:r w:rsidRPr="00CB589A">
        <w:t xml:space="preserve"> г.</w:t>
      </w:r>
    </w:p>
    <w:p w14:paraId="5F2ED9DA" w14:textId="21F50956" w:rsidR="00552E97" w:rsidRPr="00CB589A" w:rsidRDefault="00552E97" w:rsidP="00552E97">
      <w:pPr>
        <w:ind w:firstLine="567"/>
        <w:jc w:val="both"/>
      </w:pPr>
      <w:r w:rsidRPr="00CB589A">
        <w:t>Команды, которые не отправили технические заявки в указанный срок, к соревнованиям не допускаются.</w:t>
      </w:r>
      <w:r>
        <w:t xml:space="preserve"> </w:t>
      </w:r>
      <w:r w:rsidRPr="00CB589A">
        <w:t>Изменения в технические заявки могут быть внесены</w:t>
      </w:r>
      <w:r>
        <w:t xml:space="preserve"> </w:t>
      </w:r>
      <w:r w:rsidRPr="00CB589A">
        <w:t xml:space="preserve">до </w:t>
      </w:r>
      <w:r>
        <w:t>18 июня</w:t>
      </w:r>
      <w:r w:rsidRPr="00CB589A">
        <w:t xml:space="preserve"> 202</w:t>
      </w:r>
      <w:r>
        <w:t>4</w:t>
      </w:r>
      <w:r w:rsidRPr="00CB589A">
        <w:t xml:space="preserve"> г. до 10.00 на электронную почту </w:t>
      </w:r>
      <w:r w:rsidRPr="00204961">
        <w:rPr>
          <w:shd w:val="clear" w:color="auto" w:fill="FFFFFF"/>
        </w:rPr>
        <w:t>kseniyakosipatova@icloud.com</w:t>
      </w:r>
      <w:r>
        <w:rPr>
          <w:shd w:val="clear" w:color="auto" w:fill="FFFFFF"/>
        </w:rPr>
        <w:t>.</w:t>
      </w:r>
      <w:r>
        <w:t xml:space="preserve"> Изменения</w:t>
      </w:r>
      <w:r w:rsidRPr="005F7223">
        <w:t xml:space="preserve">, которые заявлены </w:t>
      </w:r>
      <w:r>
        <w:t>с 14 июня</w:t>
      </w:r>
      <w:r w:rsidRPr="005F7223">
        <w:t xml:space="preserve"> 20</w:t>
      </w:r>
      <w:r>
        <w:t>24</w:t>
      </w:r>
      <w:r w:rsidRPr="005F7223">
        <w:t xml:space="preserve"> г</w:t>
      </w:r>
      <w:r>
        <w:t>. по 18 июня 2024 г.</w:t>
      </w:r>
      <w:r w:rsidRPr="005F7223">
        <w:t xml:space="preserve">, </w:t>
      </w:r>
      <w:r>
        <w:t xml:space="preserve">или после подачи технической заявки </w:t>
      </w:r>
      <w:r w:rsidRPr="005F7223">
        <w:t>вносятся в стартовый протокол с «нулевыми» результатами.</w:t>
      </w:r>
    </w:p>
    <w:p w14:paraId="23685C82" w14:textId="01E9BE27" w:rsidR="00552E97" w:rsidRPr="00CB589A" w:rsidRDefault="00552E97" w:rsidP="00552E9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 xml:space="preserve">б) именные заявки, оформленные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CB589A">
        <w:t>физкультурно</w:t>
      </w:r>
      <w:proofErr w:type="spellEnd"/>
      <w:r w:rsidRPr="00CB589A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14:paraId="75B1B8AC" w14:textId="77777777" w:rsidR="00552E97" w:rsidRPr="00CB589A" w:rsidRDefault="00552E97" w:rsidP="00552E9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>в) квалификационные книжки спортсменов;</w:t>
      </w:r>
    </w:p>
    <w:p w14:paraId="3E068955" w14:textId="7F3092FD" w:rsidR="00552E97" w:rsidRPr="00CB589A" w:rsidRDefault="00552E97" w:rsidP="00552E97">
      <w:pPr>
        <w:ind w:firstLine="567"/>
        <w:jc w:val="both"/>
      </w:pPr>
      <w:r w:rsidRPr="00CB589A">
        <w:t>г) паспорт или свидетельство о рождении;</w:t>
      </w:r>
    </w:p>
    <w:p w14:paraId="1BCF5C9F" w14:textId="0583F64B" w:rsidR="00552E97" w:rsidRPr="00CB589A" w:rsidRDefault="00552E97" w:rsidP="00552E97">
      <w:pPr>
        <w:ind w:firstLine="567"/>
        <w:jc w:val="both"/>
      </w:pPr>
      <w:r w:rsidRPr="00CB589A">
        <w:t>д) договор о страховании;</w:t>
      </w:r>
    </w:p>
    <w:p w14:paraId="7D20F1F6" w14:textId="328C4189" w:rsidR="00552E97" w:rsidRDefault="00552E97" w:rsidP="00552E97">
      <w:pPr>
        <w:autoSpaceDE w:val="0"/>
        <w:autoSpaceDN w:val="0"/>
        <w:adjustRightInd w:val="0"/>
        <w:ind w:firstLine="567"/>
        <w:jc w:val="both"/>
      </w:pPr>
      <w:r w:rsidRPr="00CB589A">
        <w:t>е) карточки на участие в эстафетах.</w:t>
      </w:r>
    </w:p>
    <w:p w14:paraId="2512304B" w14:textId="7AB79C56" w:rsidR="00552E97" w:rsidRDefault="00552E97" w:rsidP="00552E97">
      <w:pPr>
        <w:autoSpaceDE w:val="0"/>
        <w:autoSpaceDN w:val="0"/>
        <w:adjustRightInd w:val="0"/>
        <w:ind w:firstLine="567"/>
        <w:jc w:val="both"/>
      </w:pPr>
      <w:r w:rsidRPr="00A90476">
        <w:t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</w:t>
      </w:r>
      <w:r>
        <w:t>,</w:t>
      </w:r>
      <w:r>
        <w:t xml:space="preserve">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</w:t>
      </w:r>
      <w:r>
        <w:t>.</w:t>
      </w:r>
    </w:p>
    <w:p w14:paraId="553FB71A" w14:textId="411D88B4" w:rsidR="00C01B28" w:rsidRPr="00CB589A" w:rsidRDefault="00552E97" w:rsidP="00552E9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14:paraId="08603B1D" w14:textId="77777777" w:rsidR="005E6598" w:rsidRPr="00CB589A" w:rsidRDefault="006A0A1D" w:rsidP="00A4153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Определение победителей</w:t>
      </w:r>
    </w:p>
    <w:p w14:paraId="6EC872C4" w14:textId="77777777" w:rsidR="008F246D" w:rsidRDefault="006A7845" w:rsidP="002E20EB">
      <w:pPr>
        <w:ind w:firstLine="567"/>
        <w:jc w:val="both"/>
      </w:pPr>
      <w:r w:rsidRPr="00CB589A">
        <w:t>Соревнования лично-командные</w:t>
      </w:r>
      <w:r w:rsidR="008F246D" w:rsidRPr="00CB589A">
        <w:t xml:space="preserve">. </w:t>
      </w:r>
    </w:p>
    <w:p w14:paraId="1AE7C1FD" w14:textId="77777777" w:rsidR="00CC0AF6" w:rsidRDefault="00CC0AF6" w:rsidP="002E20EB">
      <w:pPr>
        <w:ind w:firstLine="567"/>
        <w:jc w:val="both"/>
      </w:pPr>
      <w:r w:rsidRPr="0094100F">
        <w:t>На всех дистанциях</w:t>
      </w:r>
      <w:r>
        <w:t xml:space="preserve"> и эстафетах</w:t>
      </w:r>
      <w:r w:rsidRPr="0094100F">
        <w:t xml:space="preserve"> проводятся финальные заплывы</w:t>
      </w:r>
      <w:r>
        <w:t xml:space="preserve">. </w:t>
      </w:r>
    </w:p>
    <w:p w14:paraId="4809D942" w14:textId="77777777" w:rsidR="00CC0AF6" w:rsidRPr="00CB589A" w:rsidRDefault="008F246D" w:rsidP="002E20EB">
      <w:pPr>
        <w:ind w:firstLine="567"/>
        <w:jc w:val="both"/>
      </w:pPr>
      <w:r w:rsidRPr="00CB589A">
        <w:t xml:space="preserve">Победители и призеры соревнований </w:t>
      </w:r>
      <w:r w:rsidR="00CC0AF6">
        <w:t xml:space="preserve">на индивидуальных дистанциях </w:t>
      </w:r>
      <w:r w:rsidRPr="00CB589A">
        <w:t xml:space="preserve">определяются по лучшему времени на каждой дистанции, отдельно среди женщин и мужчин. </w:t>
      </w:r>
      <w:r w:rsidR="00CC0AF6" w:rsidRPr="00136A7A">
        <w:t xml:space="preserve">Победители и призеры </w:t>
      </w:r>
      <w:r w:rsidR="00CC0AF6" w:rsidRPr="00136A7A">
        <w:lastRenderedPageBreak/>
        <w:t>соревнований в эстафетном плавании</w:t>
      </w:r>
      <w:r w:rsidR="00CC0AF6">
        <w:t xml:space="preserve"> определяются </w:t>
      </w:r>
      <w:r w:rsidR="00CC0AF6" w:rsidRPr="00136A7A">
        <w:t xml:space="preserve">по лучшему времени </w:t>
      </w:r>
      <w:r w:rsidR="00CC0AF6">
        <w:t>отдельно среди женщин и мужчин.</w:t>
      </w:r>
    </w:p>
    <w:p w14:paraId="3CE0845B" w14:textId="77777777" w:rsidR="00A936BC" w:rsidRDefault="00A936BC" w:rsidP="002E20EB">
      <w:pPr>
        <w:ind w:firstLine="567"/>
        <w:jc w:val="both"/>
      </w:pPr>
      <w:r w:rsidRPr="00CB589A">
        <w:t xml:space="preserve">Звание </w:t>
      </w:r>
      <w:r w:rsidR="00D84AFA">
        <w:t>победителя Кубка</w:t>
      </w:r>
      <w:r w:rsidRPr="00CB589A">
        <w:t xml:space="preserve"> города Нижнего Новгорода и призеров </w:t>
      </w:r>
      <w:r w:rsidR="00D84AFA">
        <w:t>Кубка</w:t>
      </w:r>
      <w:r w:rsidRPr="00CB589A">
        <w:t xml:space="preserve"> присуждается только спортсменам спортивных сборных команд физкультурно-спортивных организаций города Нижнего Новгорода.</w:t>
      </w:r>
    </w:p>
    <w:p w14:paraId="0C426690" w14:textId="36B1536E" w:rsidR="00DC62D6" w:rsidRPr="00176876" w:rsidRDefault="00DC62D6" w:rsidP="002E20EB">
      <w:pPr>
        <w:ind w:firstLine="567"/>
        <w:jc w:val="both"/>
        <w:rPr>
          <w:b/>
          <w:color w:val="000000"/>
          <w:u w:val="single"/>
        </w:rPr>
      </w:pPr>
      <w:r>
        <w:t xml:space="preserve">Командное первенство определяется по сумме очков на трех лучших дистанциях, набранных зачетными участниками в индивидуальных номерах программы и в эстафетном плавании по таблице очков </w:t>
      </w:r>
      <w:r w:rsidR="00552E97">
        <w:rPr>
          <w:lang w:val="en-US"/>
        </w:rPr>
        <w:t>World</w:t>
      </w:r>
      <w:r w:rsidR="00552E97" w:rsidRPr="00552E97">
        <w:t xml:space="preserve"> </w:t>
      </w:r>
      <w:r w:rsidR="00552E97">
        <w:rPr>
          <w:lang w:val="en-US"/>
        </w:rPr>
        <w:t>Aquatics</w:t>
      </w:r>
      <w:r>
        <w:t>.</w:t>
      </w:r>
      <w:r w:rsidRPr="00010B12">
        <w:rPr>
          <w:b/>
          <w:color w:val="000000"/>
          <w:u w:val="single"/>
        </w:rPr>
        <w:t xml:space="preserve"> </w:t>
      </w:r>
    </w:p>
    <w:p w14:paraId="6A654B12" w14:textId="77777777" w:rsidR="004B6D14" w:rsidRPr="00CB589A" w:rsidRDefault="004B6D14" w:rsidP="00DC62D6">
      <w:pPr>
        <w:jc w:val="both"/>
        <w:rPr>
          <w:b/>
        </w:rPr>
      </w:pPr>
    </w:p>
    <w:p w14:paraId="4AFDEA8C" w14:textId="77777777" w:rsidR="005E6598" w:rsidRPr="00CB589A" w:rsidRDefault="007F0ADB" w:rsidP="007F0ADB">
      <w:pPr>
        <w:autoSpaceDE w:val="0"/>
        <w:autoSpaceDN w:val="0"/>
        <w:adjustRightInd w:val="0"/>
        <w:ind w:left="360"/>
        <w:jc w:val="center"/>
        <w:rPr>
          <w:b/>
        </w:rPr>
      </w:pPr>
      <w:r w:rsidRPr="00CB589A">
        <w:rPr>
          <w:b/>
        </w:rPr>
        <w:t xml:space="preserve">10. </w:t>
      </w:r>
      <w:r w:rsidR="00001336" w:rsidRPr="00CB589A">
        <w:rPr>
          <w:b/>
        </w:rPr>
        <w:t>Финансов</w:t>
      </w:r>
      <w:r w:rsidR="00467A96" w:rsidRPr="00CB589A">
        <w:rPr>
          <w:b/>
        </w:rPr>
        <w:t>ое обеспечение соревнования</w:t>
      </w:r>
    </w:p>
    <w:p w14:paraId="0F896674" w14:textId="77777777" w:rsidR="00552E97" w:rsidRPr="00A05043" w:rsidRDefault="00552E97" w:rsidP="00552E97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>
        <w:t>ООО ФОК «Полет НН</w:t>
      </w:r>
      <w:r w:rsidRPr="00D4044F">
        <w:t>»</w:t>
      </w:r>
      <w:r>
        <w:t xml:space="preserve"> на основании договора возмездного оказания услуг</w:t>
      </w:r>
      <w:r w:rsidRPr="00A05043">
        <w:t>.</w:t>
      </w:r>
    </w:p>
    <w:p w14:paraId="252C36F3" w14:textId="35CED165" w:rsidR="00552E97" w:rsidRPr="00CB589A" w:rsidRDefault="00552E97" w:rsidP="00552E97">
      <w:pPr>
        <w:pStyle w:val="2"/>
        <w:ind w:firstLine="567"/>
        <w:jc w:val="both"/>
        <w:rPr>
          <w:sz w:val="24"/>
          <w:szCs w:val="24"/>
        </w:rPr>
      </w:pPr>
      <w:r w:rsidRPr="00CB589A">
        <w:rPr>
          <w:sz w:val="24"/>
          <w:szCs w:val="24"/>
        </w:rPr>
        <w:t xml:space="preserve"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</w:t>
      </w:r>
      <w:r w:rsidRPr="00CB589A">
        <w:rPr>
          <w:sz w:val="24"/>
          <w:szCs w:val="24"/>
          <w:lang w:val="ru-RU"/>
        </w:rPr>
        <w:t xml:space="preserve">физической культуры и спорта </w:t>
      </w:r>
      <w:r w:rsidRPr="00CB589A">
        <w:rPr>
          <w:sz w:val="24"/>
          <w:szCs w:val="24"/>
        </w:rPr>
        <w:t>администрации города Нижнего Новгорода.</w:t>
      </w:r>
    </w:p>
    <w:p w14:paraId="2C44D4B5" w14:textId="7021BA76" w:rsidR="00552E97" w:rsidRPr="00CB589A" w:rsidRDefault="00552E97" w:rsidP="00552E97">
      <w:pPr>
        <w:ind w:firstLine="567"/>
        <w:jc w:val="both"/>
      </w:pPr>
      <w:r w:rsidRPr="00CB589A">
        <w:t>Расходы, связанные с организацией и проведением соревнований в части оплаты судейства, оплаты работы обслуживающего и медицинского персонала, производятся за счет средств МБ</w:t>
      </w:r>
      <w:r>
        <w:t>О</w:t>
      </w:r>
      <w:r w:rsidRPr="00CB589A">
        <w:t xml:space="preserve">У </w:t>
      </w:r>
      <w:r>
        <w:t>ДО «</w:t>
      </w:r>
      <w:r w:rsidRPr="00CB589A">
        <w:t>СШ «Нижегородец».</w:t>
      </w:r>
    </w:p>
    <w:p w14:paraId="67A0E1B8" w14:textId="58FB2532" w:rsidR="00552E97" w:rsidRDefault="00552E97" w:rsidP="00552E97">
      <w:pPr>
        <w:pStyle w:val="2"/>
        <w:ind w:firstLine="567"/>
        <w:jc w:val="both"/>
        <w:rPr>
          <w:sz w:val="24"/>
          <w:szCs w:val="24"/>
          <w:lang w:val="ru-RU"/>
        </w:rPr>
      </w:pPr>
      <w:r w:rsidRPr="00CB589A">
        <w:rPr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14:paraId="22003201" w14:textId="77777777" w:rsidR="00552E97" w:rsidRPr="0014486B" w:rsidRDefault="00552E97" w:rsidP="00552E97">
      <w:pPr>
        <w:ind w:firstLine="567"/>
        <w:jc w:val="both"/>
      </w:pPr>
      <w:r w:rsidRPr="0014486B">
        <w:t>Федерация плавания Нижегородской области организует и проводит с</w:t>
      </w:r>
      <w:r w:rsidRPr="0014486B">
        <w:t>о</w:t>
      </w:r>
      <w:r w:rsidRPr="0014486B">
        <w:t>ревнования.</w:t>
      </w:r>
    </w:p>
    <w:p w14:paraId="7C8B01E3" w14:textId="77777777" w:rsidR="00552E97" w:rsidRPr="00A05043" w:rsidRDefault="00552E97" w:rsidP="00552E97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Взнос услуг спортсооружения </w:t>
      </w:r>
      <w:r w:rsidRPr="00A05043">
        <w:rPr>
          <w:sz w:val="24"/>
          <w:szCs w:val="24"/>
        </w:rPr>
        <w:t xml:space="preserve">200 </w:t>
      </w:r>
      <w:r>
        <w:rPr>
          <w:sz w:val="24"/>
          <w:szCs w:val="24"/>
        </w:rPr>
        <w:t>рублей за один соревновательный день</w:t>
      </w:r>
      <w:r w:rsidRPr="00842616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c</w:t>
      </w:r>
      <w:r w:rsidRPr="00842616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 участника</w:t>
      </w:r>
      <w:r w:rsidRPr="00A05043">
        <w:rPr>
          <w:sz w:val="24"/>
          <w:szCs w:val="24"/>
        </w:rPr>
        <w:t>.</w:t>
      </w:r>
    </w:p>
    <w:p w14:paraId="7BD46423" w14:textId="216A8B69" w:rsidR="00552E97" w:rsidRPr="00A05C2A" w:rsidRDefault="00552E97" w:rsidP="00552E97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для </w:t>
      </w:r>
      <w:r w:rsidR="00EE1449">
        <w:t xml:space="preserve">спортсменов </w:t>
      </w:r>
      <w:r w:rsidRPr="00A05C2A">
        <w:t>команд, не оплативших годовой командный стартовый взнос в Федерацию плавания Нижегородской области</w:t>
      </w:r>
      <w:r w:rsidR="00EE1449">
        <w:t xml:space="preserve">, </w:t>
      </w:r>
      <w:r w:rsidRPr="00A05C2A">
        <w:t xml:space="preserve">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14:paraId="1E128A87" w14:textId="77777777" w:rsidR="00552E97" w:rsidRPr="00AC66C0" w:rsidRDefault="00552E97" w:rsidP="00552E97">
      <w:pPr>
        <w:ind w:firstLine="567"/>
        <w:jc w:val="both"/>
      </w:pPr>
      <w:r w:rsidRPr="00AC66C0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AC66C0">
        <w:t>н</w:t>
      </w:r>
      <w:r w:rsidRPr="00AC66C0">
        <w:t>цию.</w:t>
      </w:r>
    </w:p>
    <w:p w14:paraId="4859219A" w14:textId="77777777" w:rsidR="00552E97" w:rsidRPr="007C1E96" w:rsidRDefault="00552E97" w:rsidP="00552E97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 xml:space="preserve">го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14:paraId="601319EA" w14:textId="5A43EE8D" w:rsidR="00CC17DE" w:rsidRDefault="00552E97" w:rsidP="00552E97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средства, полученные от взносов на уставную деятельность, идут на поощрение спортсменов и их тренеров за высокие спортивные достижения, на награждение победителей и призеров соревнов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и другие расходы, необходимые для организации и проведения соревнований, на покрытие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связанных с решением уставных задач и для достижения определенных Уставом целей.</w:t>
      </w:r>
    </w:p>
    <w:p w14:paraId="7B236F69" w14:textId="77777777" w:rsidR="00552E97" w:rsidRPr="00552E97" w:rsidRDefault="00552E97" w:rsidP="00552E97">
      <w:pPr>
        <w:pStyle w:val="aa"/>
        <w:ind w:left="0" w:firstLine="567"/>
        <w:jc w:val="both"/>
        <w:rPr>
          <w:sz w:val="24"/>
          <w:szCs w:val="24"/>
        </w:rPr>
      </w:pPr>
    </w:p>
    <w:p w14:paraId="57D6052A" w14:textId="77777777" w:rsidR="005E6598" w:rsidRPr="00CB589A" w:rsidRDefault="00543BA9" w:rsidP="00543BA9">
      <w:pPr>
        <w:autoSpaceDE w:val="0"/>
        <w:autoSpaceDN w:val="0"/>
        <w:adjustRightInd w:val="0"/>
        <w:ind w:left="720"/>
        <w:jc w:val="center"/>
        <w:rPr>
          <w:b/>
        </w:rPr>
      </w:pPr>
      <w:r w:rsidRPr="00CB589A">
        <w:rPr>
          <w:b/>
        </w:rPr>
        <w:t>11.</w:t>
      </w:r>
      <w:r w:rsidR="00C153AF" w:rsidRPr="00CB589A">
        <w:rPr>
          <w:b/>
        </w:rPr>
        <w:t>Награждение</w:t>
      </w:r>
    </w:p>
    <w:p w14:paraId="49099F98" w14:textId="77777777" w:rsidR="00EE1449" w:rsidRDefault="00EE1449" w:rsidP="00EE1449">
      <w:pPr>
        <w:autoSpaceDE w:val="0"/>
        <w:autoSpaceDN w:val="0"/>
        <w:adjustRightInd w:val="0"/>
        <w:ind w:firstLine="567"/>
        <w:jc w:val="both"/>
      </w:pPr>
      <w:r w:rsidRPr="00CB589A">
        <w:t xml:space="preserve">Победители и призеры соревнований </w:t>
      </w:r>
      <w:r>
        <w:t xml:space="preserve">в индивидуальных номерах программы </w:t>
      </w:r>
      <w:r w:rsidRPr="00CB589A">
        <w:t xml:space="preserve">награждаются дипломами и медалями департамента физической культуры и спорта администрации города Нижнего Новгорода. </w:t>
      </w:r>
    </w:p>
    <w:p w14:paraId="113C706D" w14:textId="77777777" w:rsidR="00EE1449" w:rsidRPr="00CB589A" w:rsidRDefault="00EE1449" w:rsidP="00EE1449">
      <w:pPr>
        <w:autoSpaceDE w:val="0"/>
        <w:autoSpaceDN w:val="0"/>
        <w:adjustRightInd w:val="0"/>
        <w:ind w:firstLine="567"/>
        <w:jc w:val="both"/>
      </w:pPr>
      <w:r w:rsidRPr="00CB589A">
        <w:t xml:space="preserve">Победители и призеры соревнований </w:t>
      </w:r>
      <w:r>
        <w:t xml:space="preserve">в эстафетном плавании </w:t>
      </w:r>
      <w:r w:rsidRPr="00CB589A">
        <w:t xml:space="preserve">награждаются департамента физической культуры и спорта администрации города Нижнего Новгорода. </w:t>
      </w:r>
    </w:p>
    <w:p w14:paraId="56B1AFC8" w14:textId="3770872A" w:rsidR="00EE1449" w:rsidRPr="00CB589A" w:rsidRDefault="00EE1449" w:rsidP="00EE1449">
      <w:pPr>
        <w:ind w:firstLine="567"/>
        <w:jc w:val="both"/>
      </w:pPr>
      <w:r w:rsidRPr="00CB589A">
        <w:t>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и эстафетном плавании награждаются специальными призами ФПНО.</w:t>
      </w:r>
    </w:p>
    <w:p w14:paraId="79B16F9B" w14:textId="77777777" w:rsidR="00EE1449" w:rsidRDefault="00EE1449" w:rsidP="00EE1449">
      <w:pPr>
        <w:autoSpaceDE w:val="0"/>
        <w:autoSpaceDN w:val="0"/>
        <w:adjustRightInd w:val="0"/>
        <w:ind w:firstLine="567"/>
        <w:jc w:val="both"/>
      </w:pPr>
      <w:r w:rsidRPr="00CB589A">
        <w:t xml:space="preserve">Команды, занявшие 1 ─ 3 место, награждаются </w:t>
      </w:r>
      <w:r>
        <w:t xml:space="preserve">Кубками и </w:t>
      </w:r>
      <w:r w:rsidRPr="00CB589A">
        <w:t>дипломами департамента физической культуры и спорта администрации города Нижнего Новгорода.</w:t>
      </w:r>
    </w:p>
    <w:p w14:paraId="2FF0A67A" w14:textId="77777777" w:rsidR="002E20EB" w:rsidRPr="00CA3FAB" w:rsidRDefault="002E20EB" w:rsidP="005E6598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5D1FE901" w14:textId="77777777" w:rsidR="00EE1449" w:rsidRPr="00D5457B" w:rsidRDefault="00EE1449" w:rsidP="00EE1449">
      <w:pPr>
        <w:numPr>
          <w:ilvl w:val="0"/>
          <w:numId w:val="19"/>
        </w:numPr>
        <w:jc w:val="center"/>
        <w:rPr>
          <w:b/>
        </w:rPr>
      </w:pPr>
      <w:r w:rsidRPr="00D5457B">
        <w:rPr>
          <w:b/>
        </w:rPr>
        <w:t xml:space="preserve">Антидопинговое обеспечение </w:t>
      </w:r>
    </w:p>
    <w:p w14:paraId="615C3F01" w14:textId="77777777" w:rsidR="00EE1449" w:rsidRPr="00AC2363" w:rsidRDefault="00EE1449" w:rsidP="00EE1449">
      <w:pPr>
        <w:ind w:firstLine="567"/>
        <w:jc w:val="both"/>
      </w:pPr>
      <w:r w:rsidRPr="00AC2363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 w:rsidRPr="00AC2363">
        <w:lastRenderedPageBreak/>
        <w:t xml:space="preserve">24 июня 2021 г. № 464. В соответствии с пунктом </w:t>
      </w:r>
      <w:r w:rsidRPr="00AC2363">
        <w:rPr>
          <w:b/>
        </w:rPr>
        <w:t>12.14.1</w:t>
      </w:r>
      <w:r w:rsidRPr="00AC2363"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  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14:paraId="7A609967" w14:textId="72FE32A4" w:rsidR="00EE1449" w:rsidRDefault="00EE1449" w:rsidP="00EE1449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1CE9BC5C" w14:textId="10303CA8" w:rsidR="00EE1449" w:rsidRDefault="00EE1449" w:rsidP="00EE1449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2593BB0C" w14:textId="2F7B6FCF" w:rsidR="00EE1449" w:rsidRDefault="00EE1449" w:rsidP="00EE1449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2D7D37BC" w14:textId="77777777" w:rsidR="00EE1449" w:rsidRDefault="00EE1449" w:rsidP="00EE1449">
      <w:pPr>
        <w:autoSpaceDE w:val="0"/>
        <w:autoSpaceDN w:val="0"/>
        <w:adjustRightInd w:val="0"/>
        <w:jc w:val="center"/>
        <w:rPr>
          <w:b/>
          <w:lang w:val="x-none"/>
        </w:rPr>
      </w:pPr>
      <w:bookmarkStart w:id="0" w:name="_GoBack"/>
      <w:bookmarkEnd w:id="0"/>
    </w:p>
    <w:p w14:paraId="6B755AFB" w14:textId="77777777" w:rsidR="00EE1449" w:rsidRPr="00CA3FAB" w:rsidRDefault="00EE1449" w:rsidP="00EE1449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66E9ED3E" w14:textId="77777777" w:rsidR="00EE1449" w:rsidRPr="00B632ED" w:rsidRDefault="00EE1449" w:rsidP="00EE1449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Положение является официальным вызовом на соревнования</w:t>
      </w:r>
    </w:p>
    <w:p w14:paraId="373F41DC" w14:textId="77777777" w:rsidR="00EE1449" w:rsidRPr="00B632ED" w:rsidRDefault="00EE1449" w:rsidP="00EE1449">
      <w:pPr>
        <w:tabs>
          <w:tab w:val="left" w:pos="4680"/>
        </w:tabs>
        <w:jc w:val="right"/>
      </w:pPr>
    </w:p>
    <w:p w14:paraId="10CE62B3" w14:textId="77777777" w:rsidR="00EE1449" w:rsidRPr="00B632ED" w:rsidRDefault="00EE1449" w:rsidP="00EE1449">
      <w:pPr>
        <w:tabs>
          <w:tab w:val="left" w:pos="4680"/>
        </w:tabs>
        <w:jc w:val="right"/>
      </w:pPr>
      <w:r>
        <w:t>О</w:t>
      </w:r>
      <w:r w:rsidRPr="00B632ED">
        <w:t>ргкомитет</w:t>
      </w:r>
    </w:p>
    <w:p w14:paraId="1F4DC3E6" w14:textId="0325D318" w:rsidR="009520EE" w:rsidRPr="00B632ED" w:rsidRDefault="009520EE" w:rsidP="00EE1449">
      <w:pPr>
        <w:autoSpaceDE w:val="0"/>
        <w:autoSpaceDN w:val="0"/>
        <w:adjustRightInd w:val="0"/>
        <w:jc w:val="center"/>
      </w:pPr>
    </w:p>
    <w:sectPr w:rsidR="009520EE" w:rsidRPr="00B632ED" w:rsidSect="005B665B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5DC"/>
    <w:multiLevelType w:val="hybridMultilevel"/>
    <w:tmpl w:val="0D54B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375"/>
    <w:multiLevelType w:val="hybridMultilevel"/>
    <w:tmpl w:val="320451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C74614"/>
    <w:multiLevelType w:val="hybridMultilevel"/>
    <w:tmpl w:val="4F968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7F51"/>
    <w:multiLevelType w:val="hybridMultilevel"/>
    <w:tmpl w:val="543866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390"/>
    <w:multiLevelType w:val="hybridMultilevel"/>
    <w:tmpl w:val="9B22F666"/>
    <w:lvl w:ilvl="0" w:tplc="F5F08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B3BA7"/>
    <w:multiLevelType w:val="hybridMultilevel"/>
    <w:tmpl w:val="F4AAA6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10A3"/>
    <w:multiLevelType w:val="hybridMultilevel"/>
    <w:tmpl w:val="D87EE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CD47D95"/>
    <w:multiLevelType w:val="hybridMultilevel"/>
    <w:tmpl w:val="09D6D494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F205AD"/>
    <w:multiLevelType w:val="hybridMultilevel"/>
    <w:tmpl w:val="F5B00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79EB"/>
    <w:multiLevelType w:val="hybridMultilevel"/>
    <w:tmpl w:val="20F497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CB5011E"/>
    <w:multiLevelType w:val="hybridMultilevel"/>
    <w:tmpl w:val="D67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41DB"/>
    <w:multiLevelType w:val="hybridMultilevel"/>
    <w:tmpl w:val="684E1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F7DBF"/>
    <w:multiLevelType w:val="hybridMultilevel"/>
    <w:tmpl w:val="D09476AC"/>
    <w:lvl w:ilvl="0" w:tplc="518603D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6AF166BF"/>
    <w:multiLevelType w:val="hybridMultilevel"/>
    <w:tmpl w:val="9176F4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1305"/>
    <w:multiLevelType w:val="hybridMultilevel"/>
    <w:tmpl w:val="C2664DD8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483E"/>
    <w:multiLevelType w:val="multilevel"/>
    <w:tmpl w:val="320451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FA3CD8"/>
    <w:multiLevelType w:val="hybridMultilevel"/>
    <w:tmpl w:val="D76CD23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7B50790C"/>
    <w:multiLevelType w:val="hybridMultilevel"/>
    <w:tmpl w:val="BBF65B1E"/>
    <w:lvl w:ilvl="0" w:tplc="5B18351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00"/>
    <w:rsid w:val="00001336"/>
    <w:rsid w:val="00012F74"/>
    <w:rsid w:val="00034111"/>
    <w:rsid w:val="00041753"/>
    <w:rsid w:val="00075491"/>
    <w:rsid w:val="0009157A"/>
    <w:rsid w:val="000D19C9"/>
    <w:rsid w:val="000F51FF"/>
    <w:rsid w:val="00106350"/>
    <w:rsid w:val="0011575C"/>
    <w:rsid w:val="001237EF"/>
    <w:rsid w:val="00127129"/>
    <w:rsid w:val="00131516"/>
    <w:rsid w:val="00147E49"/>
    <w:rsid w:val="00196B3F"/>
    <w:rsid w:val="001A76BD"/>
    <w:rsid w:val="001E11A9"/>
    <w:rsid w:val="001E7B6C"/>
    <w:rsid w:val="00201FD1"/>
    <w:rsid w:val="0022774E"/>
    <w:rsid w:val="00240D13"/>
    <w:rsid w:val="00260457"/>
    <w:rsid w:val="00261AF5"/>
    <w:rsid w:val="00294531"/>
    <w:rsid w:val="0029666A"/>
    <w:rsid w:val="002B5272"/>
    <w:rsid w:val="002E20EB"/>
    <w:rsid w:val="002E6269"/>
    <w:rsid w:val="00337075"/>
    <w:rsid w:val="00365816"/>
    <w:rsid w:val="00366850"/>
    <w:rsid w:val="003670BA"/>
    <w:rsid w:val="0037206A"/>
    <w:rsid w:val="003A3261"/>
    <w:rsid w:val="003B350C"/>
    <w:rsid w:val="003D5D7A"/>
    <w:rsid w:val="003E2935"/>
    <w:rsid w:val="003E3B26"/>
    <w:rsid w:val="003E3C6E"/>
    <w:rsid w:val="003F058F"/>
    <w:rsid w:val="004138D6"/>
    <w:rsid w:val="00423911"/>
    <w:rsid w:val="00426F2F"/>
    <w:rsid w:val="004450D0"/>
    <w:rsid w:val="004514A3"/>
    <w:rsid w:val="00467A96"/>
    <w:rsid w:val="0047627A"/>
    <w:rsid w:val="004A5200"/>
    <w:rsid w:val="004A55D8"/>
    <w:rsid w:val="004B0C6A"/>
    <w:rsid w:val="004B1759"/>
    <w:rsid w:val="004B6BD3"/>
    <w:rsid w:val="004B6D14"/>
    <w:rsid w:val="004D72BD"/>
    <w:rsid w:val="005131C5"/>
    <w:rsid w:val="005258F6"/>
    <w:rsid w:val="00534D7E"/>
    <w:rsid w:val="00543BA9"/>
    <w:rsid w:val="00552E97"/>
    <w:rsid w:val="005543BA"/>
    <w:rsid w:val="0057117B"/>
    <w:rsid w:val="00585E50"/>
    <w:rsid w:val="005900EB"/>
    <w:rsid w:val="00596CEB"/>
    <w:rsid w:val="005B665B"/>
    <w:rsid w:val="005E6598"/>
    <w:rsid w:val="005F218B"/>
    <w:rsid w:val="005F3D3B"/>
    <w:rsid w:val="005F40AF"/>
    <w:rsid w:val="0062180D"/>
    <w:rsid w:val="00634EA1"/>
    <w:rsid w:val="006670BB"/>
    <w:rsid w:val="00690569"/>
    <w:rsid w:val="006A0A1D"/>
    <w:rsid w:val="006A7845"/>
    <w:rsid w:val="006B3D53"/>
    <w:rsid w:val="006D2336"/>
    <w:rsid w:val="006D294E"/>
    <w:rsid w:val="006E7505"/>
    <w:rsid w:val="006F3551"/>
    <w:rsid w:val="006F3797"/>
    <w:rsid w:val="00710E92"/>
    <w:rsid w:val="007169C2"/>
    <w:rsid w:val="00722AD9"/>
    <w:rsid w:val="00733858"/>
    <w:rsid w:val="00747642"/>
    <w:rsid w:val="00753166"/>
    <w:rsid w:val="00777052"/>
    <w:rsid w:val="00797F9E"/>
    <w:rsid w:val="007A15B4"/>
    <w:rsid w:val="007C0CCC"/>
    <w:rsid w:val="007C6600"/>
    <w:rsid w:val="007D162B"/>
    <w:rsid w:val="007D3E7B"/>
    <w:rsid w:val="007D6B73"/>
    <w:rsid w:val="007F0ADB"/>
    <w:rsid w:val="00804F33"/>
    <w:rsid w:val="008065E6"/>
    <w:rsid w:val="00836F8A"/>
    <w:rsid w:val="00857BD7"/>
    <w:rsid w:val="00866C37"/>
    <w:rsid w:val="00870691"/>
    <w:rsid w:val="00871CEC"/>
    <w:rsid w:val="00881B20"/>
    <w:rsid w:val="00887396"/>
    <w:rsid w:val="008A1F6D"/>
    <w:rsid w:val="008B6AC0"/>
    <w:rsid w:val="008B6CCC"/>
    <w:rsid w:val="008C5347"/>
    <w:rsid w:val="008C5C07"/>
    <w:rsid w:val="008D1762"/>
    <w:rsid w:val="008D62B4"/>
    <w:rsid w:val="008E0ADD"/>
    <w:rsid w:val="008E1E10"/>
    <w:rsid w:val="008F246D"/>
    <w:rsid w:val="00906732"/>
    <w:rsid w:val="009520EE"/>
    <w:rsid w:val="009607C6"/>
    <w:rsid w:val="00991E24"/>
    <w:rsid w:val="009A5967"/>
    <w:rsid w:val="00A20194"/>
    <w:rsid w:val="00A26842"/>
    <w:rsid w:val="00A40F78"/>
    <w:rsid w:val="00A41533"/>
    <w:rsid w:val="00A566CE"/>
    <w:rsid w:val="00A65FB8"/>
    <w:rsid w:val="00A76236"/>
    <w:rsid w:val="00A8048F"/>
    <w:rsid w:val="00A87C18"/>
    <w:rsid w:val="00A936BC"/>
    <w:rsid w:val="00A96E21"/>
    <w:rsid w:val="00AB3E4D"/>
    <w:rsid w:val="00AE0916"/>
    <w:rsid w:val="00AE40F3"/>
    <w:rsid w:val="00B01FD1"/>
    <w:rsid w:val="00B2209F"/>
    <w:rsid w:val="00B2424B"/>
    <w:rsid w:val="00B45E15"/>
    <w:rsid w:val="00B632ED"/>
    <w:rsid w:val="00B67440"/>
    <w:rsid w:val="00B72FD8"/>
    <w:rsid w:val="00B8089F"/>
    <w:rsid w:val="00B84768"/>
    <w:rsid w:val="00BA7342"/>
    <w:rsid w:val="00BC5194"/>
    <w:rsid w:val="00BE022A"/>
    <w:rsid w:val="00BE6A19"/>
    <w:rsid w:val="00BF5083"/>
    <w:rsid w:val="00C01B28"/>
    <w:rsid w:val="00C02AF3"/>
    <w:rsid w:val="00C03CC1"/>
    <w:rsid w:val="00C13E09"/>
    <w:rsid w:val="00C153AF"/>
    <w:rsid w:val="00C42950"/>
    <w:rsid w:val="00C436EC"/>
    <w:rsid w:val="00C574B9"/>
    <w:rsid w:val="00C85865"/>
    <w:rsid w:val="00CA3FAB"/>
    <w:rsid w:val="00CA64CA"/>
    <w:rsid w:val="00CB589A"/>
    <w:rsid w:val="00CC0AF6"/>
    <w:rsid w:val="00CC17DE"/>
    <w:rsid w:val="00CF6D88"/>
    <w:rsid w:val="00D15B0A"/>
    <w:rsid w:val="00D20782"/>
    <w:rsid w:val="00D3365D"/>
    <w:rsid w:val="00D6119D"/>
    <w:rsid w:val="00D84AFA"/>
    <w:rsid w:val="00DC62D6"/>
    <w:rsid w:val="00DE61D9"/>
    <w:rsid w:val="00E02DAF"/>
    <w:rsid w:val="00E107D5"/>
    <w:rsid w:val="00E113AA"/>
    <w:rsid w:val="00E16528"/>
    <w:rsid w:val="00E45403"/>
    <w:rsid w:val="00E50824"/>
    <w:rsid w:val="00E8441D"/>
    <w:rsid w:val="00E8503D"/>
    <w:rsid w:val="00EC046C"/>
    <w:rsid w:val="00EE1449"/>
    <w:rsid w:val="00FB71EA"/>
    <w:rsid w:val="00FE3B11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497F"/>
  <w15:chartTrackingRefBased/>
  <w15:docId w15:val="{46ACFD0B-B53F-40E3-AF9C-36B95AF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16528"/>
    <w:pPr>
      <w:keepNext/>
      <w:spacing w:line="360" w:lineRule="auto"/>
      <w:jc w:val="both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E16528"/>
    <w:pPr>
      <w:keepNext/>
      <w:spacing w:line="360" w:lineRule="auto"/>
      <w:jc w:val="both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1A76BD"/>
    <w:rPr>
      <w:rFonts w:ascii="Calibri" w:hAnsi="Calibri" w:cs="Calibri"/>
      <w:b/>
      <w:bCs/>
      <w:sz w:val="20"/>
      <w:szCs w:val="20"/>
    </w:rPr>
  </w:style>
  <w:style w:type="character" w:styleId="a4">
    <w:name w:val="Hyperlink"/>
    <w:rsid w:val="00C85865"/>
    <w:rPr>
      <w:color w:val="0000FF"/>
      <w:u w:val="single"/>
    </w:rPr>
  </w:style>
  <w:style w:type="character" w:styleId="a5">
    <w:name w:val="Strong"/>
    <w:uiPriority w:val="22"/>
    <w:qFormat/>
    <w:rsid w:val="008D1762"/>
    <w:rPr>
      <w:b/>
      <w:bCs/>
    </w:rPr>
  </w:style>
  <w:style w:type="paragraph" w:styleId="2">
    <w:name w:val="Body Text Indent 2"/>
    <w:basedOn w:val="a"/>
    <w:link w:val="20"/>
    <w:qFormat/>
    <w:rsid w:val="00E16528"/>
    <w:pPr>
      <w:ind w:firstLine="795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E16528"/>
    <w:rPr>
      <w:sz w:val="28"/>
    </w:rPr>
  </w:style>
  <w:style w:type="character" w:customStyle="1" w:styleId="60">
    <w:name w:val="Заголовок 6 Знак"/>
    <w:link w:val="6"/>
    <w:rsid w:val="00E16528"/>
    <w:rPr>
      <w:sz w:val="28"/>
      <w:szCs w:val="28"/>
    </w:rPr>
  </w:style>
  <w:style w:type="character" w:customStyle="1" w:styleId="70">
    <w:name w:val="Заголовок 7 Знак"/>
    <w:link w:val="7"/>
    <w:rsid w:val="00E16528"/>
    <w:rPr>
      <w:b/>
      <w:bCs/>
      <w:sz w:val="28"/>
      <w:szCs w:val="28"/>
    </w:rPr>
  </w:style>
  <w:style w:type="paragraph" w:styleId="a6">
    <w:name w:val="Balloon Text"/>
    <w:basedOn w:val="a"/>
    <w:link w:val="a7"/>
    <w:rsid w:val="00D15B0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15B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qFormat/>
    <w:rsid w:val="00C574B9"/>
    <w:pPr>
      <w:spacing w:before="100" w:beforeAutospacing="1" w:after="100" w:afterAutospacing="1"/>
    </w:pPr>
  </w:style>
  <w:style w:type="paragraph" w:customStyle="1" w:styleId="a9">
    <w:name w:val="Нормальный"/>
    <w:rsid w:val="00543BA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804F33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4AE9-0650-48BA-8FE3-A28C112B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13990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</dc:creator>
  <cp:keywords/>
  <cp:lastModifiedBy>Home</cp:lastModifiedBy>
  <cp:revision>2</cp:revision>
  <cp:lastPrinted>2014-05-12T12:57:00Z</cp:lastPrinted>
  <dcterms:created xsi:type="dcterms:W3CDTF">2024-06-03T19:19:00Z</dcterms:created>
  <dcterms:modified xsi:type="dcterms:W3CDTF">2024-06-03T19:19:00Z</dcterms:modified>
</cp:coreProperties>
</file>