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«УТВЕРЖДАЮ»</w:t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Глава администрации</w:t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Дятьковского района</w:t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 xml:space="preserve">П.В.Валяев 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ПОЛОЖЕНИЕ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проведении открытого Первенства Дятьковского района по плаванию посвящённого  «Дню Физкультурника» среди юношей и девушек 2007-2014 г.р. </w:t>
      </w:r>
    </w:p>
    <w:p w:rsidR="00000000" w:rsidDel="00000000" w:rsidP="00000000" w:rsidRDefault="00000000" w:rsidRPr="00000000" w14:paraId="0000000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ЦЕЛИ И ЗАДАЧИ</w:t>
      </w:r>
    </w:p>
    <w:p w:rsidR="00000000" w:rsidDel="00000000" w:rsidP="00000000" w:rsidRDefault="00000000" w:rsidRPr="00000000" w14:paraId="0000000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Основными целями и задачами проведения соревнований по плаванию являются: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Популяризация спортивного плавания в Дятьковском  районе и в Брянской области;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Приобретение навыков участия в соревнованиях;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Повышение спортивного мастерства, выявление перспективных, способных спортсменов по плаванию для участия в областных соревнованиях.</w:t>
      </w:r>
    </w:p>
    <w:p w:rsidR="00000000" w:rsidDel="00000000" w:rsidP="00000000" w:rsidRDefault="00000000" w:rsidRPr="00000000" w14:paraId="0000001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РУКОВОДСТВО</w:t>
      </w:r>
    </w:p>
    <w:p w:rsidR="00000000" w:rsidDel="00000000" w:rsidP="00000000" w:rsidRDefault="00000000" w:rsidRPr="00000000" w14:paraId="0000001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Общее  руководство  подготовкой   соревнований  осуществляет сектор по ФК .спорту и молодежи администрации Дятьковского района. Проведение соревнований возлагается на МАУ ФСК «</w:t>
      </w:r>
      <w:r w:rsidDel="00000000" w:rsidR="00000000" w:rsidRPr="00000000">
        <w:rPr>
          <w:b w:val="1"/>
          <w:sz w:val="28"/>
          <w:szCs w:val="28"/>
          <w:rtl w:val="0"/>
        </w:rPr>
        <w:t xml:space="preserve">ОЛИМП» </w:t>
      </w:r>
      <w:r w:rsidDel="00000000" w:rsidR="00000000" w:rsidRPr="00000000">
        <w:rPr>
          <w:sz w:val="28"/>
          <w:szCs w:val="28"/>
          <w:rtl w:val="0"/>
        </w:rPr>
        <w:t xml:space="preserve">Дятьковского  района  Брянской  области.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Главный судья соревнований:            Гопанков С.П. +7 999 705 36 81</w:t>
      </w:r>
    </w:p>
    <w:p w:rsidR="00000000" w:rsidDel="00000000" w:rsidP="00000000" w:rsidRDefault="00000000" w:rsidRPr="00000000" w14:paraId="0000001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Главный секретарь:                             Кондаурова В.В. +7 920 432 71 11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МЕСТО  И  СРОКИ  ПРОВЕДЕНИЯ</w:t>
      </w:r>
    </w:p>
    <w:p w:rsidR="00000000" w:rsidDel="00000000" w:rsidP="00000000" w:rsidRDefault="00000000" w:rsidRPr="00000000" w14:paraId="0000001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 проводятся  12 Августа 2023 г. в плавательном бассейне</w:t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ФСК «</w:t>
      </w:r>
      <w:r w:rsidDel="00000000" w:rsidR="00000000" w:rsidRPr="00000000">
        <w:rPr>
          <w:b w:val="1"/>
          <w:sz w:val="28"/>
          <w:szCs w:val="28"/>
          <w:rtl w:val="0"/>
        </w:rPr>
        <w:t xml:space="preserve">ОЛИМП» </w:t>
      </w:r>
      <w:r w:rsidDel="00000000" w:rsidR="00000000" w:rsidRPr="00000000">
        <w:rPr>
          <w:sz w:val="28"/>
          <w:szCs w:val="28"/>
          <w:rtl w:val="0"/>
        </w:rPr>
        <w:t xml:space="preserve">по адресу:  г. Дятьково, ул. Крупской, 12</w:t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Начало разминки —              Начало соревнований -  </w:t>
      </w:r>
    </w:p>
    <w:p w:rsidR="00000000" w:rsidDel="00000000" w:rsidP="00000000" w:rsidRDefault="00000000" w:rsidRPr="00000000" w14:paraId="0000001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ТРЕБОВАНИЯ К УЧАСТНИКАМ И УСЛОВИЯ ИХ ДОПУСКА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ПРОГРАММА СОРЕВНОВАНИЙ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участию в соревнованиях допускаются спортсмены в следующих возрастных группах: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группа: 2007-2008 г.р - девушки,  юноши</w:t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группа: 2009-2010 г.р. - девушки,  юноши;   </w:t>
      </w:r>
    </w:p>
    <w:p w:rsidR="00000000" w:rsidDel="00000000" w:rsidP="00000000" w:rsidRDefault="00000000" w:rsidRPr="00000000" w14:paraId="0000002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группа: 2011-2012 г.р.- девушки,  юноши;   </w:t>
      </w:r>
    </w:p>
    <w:p w:rsidR="00000000" w:rsidDel="00000000" w:rsidP="00000000" w:rsidRDefault="00000000" w:rsidRPr="00000000" w14:paraId="0000002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группа: 2013-2014 г.р.- девушки, юноши;</w:t>
      </w:r>
    </w:p>
    <w:p w:rsidR="00000000" w:rsidDel="00000000" w:rsidP="00000000" w:rsidRDefault="00000000" w:rsidRPr="00000000" w14:paraId="0000002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Имеющие допуск врача и полис страхования жизни и здоровья (оригинал).</w:t>
      </w:r>
    </w:p>
    <w:p w:rsidR="00000000" w:rsidDel="00000000" w:rsidP="00000000" w:rsidRDefault="00000000" w:rsidRPr="00000000" w14:paraId="0000002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Состав команды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не  более  20 человек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Состав команды  МАУ ФСК «</w:t>
      </w:r>
      <w:r w:rsidDel="00000000" w:rsidR="00000000" w:rsidRPr="00000000">
        <w:rPr>
          <w:b w:val="1"/>
          <w:sz w:val="28"/>
          <w:szCs w:val="28"/>
          <w:rtl w:val="0"/>
        </w:rPr>
        <w:t xml:space="preserve">ОЛИМП» г. Дятьково - 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не  ограничен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ПРОГРАММА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группа</w:t>
      </w:r>
      <w:r w:rsidDel="00000000" w:rsidR="00000000" w:rsidRPr="00000000">
        <w:rPr>
          <w:sz w:val="28"/>
          <w:szCs w:val="28"/>
          <w:rtl w:val="0"/>
        </w:rPr>
        <w:t xml:space="preserve">: -50 м баттерфляй, 50м брасс , 50м на спине , 50м вольный стиль,100 м комплексное плавание: - девушки, юноши;   </w:t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группа</w:t>
      </w:r>
      <w:r w:rsidDel="00000000" w:rsidR="00000000" w:rsidRPr="00000000">
        <w:rPr>
          <w:sz w:val="28"/>
          <w:szCs w:val="28"/>
          <w:rtl w:val="0"/>
        </w:rPr>
        <w:t xml:space="preserve">: - 50 м баттерфляй, 50м брасс, 50м на спине , 50м вольный  стиль ,100 м  комплексное плавание : - девушки, юноши;   </w:t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 группа</w:t>
      </w:r>
      <w:r w:rsidDel="00000000" w:rsidR="00000000" w:rsidRPr="00000000">
        <w:rPr>
          <w:sz w:val="28"/>
          <w:szCs w:val="28"/>
          <w:rtl w:val="0"/>
        </w:rPr>
        <w:t xml:space="preserve">: - 50 м баттерфляй, 50м брасс , 50м на спине , 50м вольный стиль, 100 м комплексное плавание:  - девушки, юноши;   </w:t>
      </w:r>
    </w:p>
    <w:p w:rsidR="00000000" w:rsidDel="00000000" w:rsidP="00000000" w:rsidRDefault="00000000" w:rsidRPr="00000000" w14:paraId="00000031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 группа</w:t>
      </w:r>
      <w:r w:rsidDel="00000000" w:rsidR="00000000" w:rsidRPr="00000000">
        <w:rPr>
          <w:sz w:val="28"/>
          <w:szCs w:val="28"/>
          <w:rtl w:val="0"/>
        </w:rPr>
        <w:t xml:space="preserve">: - 50 м  вольный стиль , 50 м на спине , 50 м баттерфляй, </w:t>
      </w:r>
    </w:p>
    <w:p w:rsidR="00000000" w:rsidDel="00000000" w:rsidP="00000000" w:rsidRDefault="00000000" w:rsidRPr="00000000" w14:paraId="0000003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-девушки, юноши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Эстафета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- 4х50 м смешанная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комбинированная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мальчика 2 девочки по 1 человеку из каждой возрастной группы)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Младший возраст может плыть за старших.</w:t>
      </w:r>
    </w:p>
    <w:p w:rsidR="00000000" w:rsidDel="00000000" w:rsidP="00000000" w:rsidRDefault="00000000" w:rsidRPr="00000000" w14:paraId="00000035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От каждой команды участницы соревнований   в эстафетном плавании может быть  заявлено не более двух команд.</w:t>
      </w:r>
    </w:p>
    <w:p w:rsidR="00000000" w:rsidDel="00000000" w:rsidP="00000000" w:rsidRDefault="00000000" w:rsidRPr="00000000" w14:paraId="0000003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УСЛОВИЯ ПОДВЕДЕНИЕ ИТОГОВ</w:t>
      </w:r>
    </w:p>
    <w:p w:rsidR="00000000" w:rsidDel="00000000" w:rsidP="00000000" w:rsidRDefault="00000000" w:rsidRPr="00000000" w14:paraId="0000003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 лично-командные.  Победители и призёры соревнований определяются по наилучшему времени на каждой дистанции в каждой возрастной группе, отдельно среди девушек и юношей в личном зачете и эстафетном плавании. </w:t>
      </w:r>
    </w:p>
    <w:p w:rsidR="00000000" w:rsidDel="00000000" w:rsidP="00000000" w:rsidRDefault="00000000" w:rsidRPr="00000000" w14:paraId="0000003B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Каждый  участник соревнований  имеет право участвовать  на двух  личных дистанциях… не считая эстафеты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НАГРАЖДЕНИЕ</w:t>
      </w:r>
    </w:p>
    <w:p w:rsidR="00000000" w:rsidDel="00000000" w:rsidP="00000000" w:rsidRDefault="00000000" w:rsidRPr="00000000" w14:paraId="0000003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призёры в личном зачете награждаются  грамотами, медалями .  В эстафетном плавании  команды  победительницы и призеры награждаются грамотами и кубками,</w:t>
      </w:r>
    </w:p>
    <w:p w:rsidR="00000000" w:rsidDel="00000000" w:rsidP="00000000" w:rsidRDefault="00000000" w:rsidRPr="00000000" w14:paraId="0000004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ФИНАНСИРОВАНИЕ</w:t>
      </w:r>
    </w:p>
    <w:p w:rsidR="00000000" w:rsidDel="00000000" w:rsidP="00000000" w:rsidRDefault="00000000" w:rsidRPr="00000000" w14:paraId="00000044">
      <w:pPr>
        <w:jc w:val="both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Финансовые расходы связанные с награждением (грамоты и медали) 1 и 2 групп в личном зачете производятся за счет средств сектора по ФК, спорту и молодежи администрации Дятьковского района. Остальные финансовые расходы за счет средств  МАУ ФСК «</w:t>
      </w:r>
      <w:r w:rsidDel="00000000" w:rsidR="00000000" w:rsidRPr="00000000">
        <w:rPr>
          <w:b w:val="1"/>
          <w:sz w:val="28"/>
          <w:szCs w:val="28"/>
          <w:rtl w:val="0"/>
        </w:rPr>
        <w:t xml:space="preserve">ОЛИМП» </w:t>
      </w:r>
      <w:r w:rsidDel="00000000" w:rsidR="00000000" w:rsidRPr="00000000">
        <w:rPr>
          <w:sz w:val="28"/>
          <w:szCs w:val="28"/>
          <w:rtl w:val="0"/>
        </w:rPr>
        <w:t xml:space="preserve">Дятьковского  района  Брянской 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ПОРЯДОК И СРОКИ ПОДАЧИ ЗАЯВОК</w:t>
      </w:r>
    </w:p>
    <w:p w:rsidR="00000000" w:rsidDel="00000000" w:rsidP="00000000" w:rsidRDefault="00000000" w:rsidRPr="00000000" w14:paraId="0000004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Технические заявки на участие в соревнованиях принимаются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до 07 августа 2023г</w:t>
      </w:r>
      <w:r w:rsidDel="00000000" w:rsidR="00000000" w:rsidRPr="00000000">
        <w:rPr>
          <w:sz w:val="28"/>
          <w:szCs w:val="28"/>
          <w:rtl w:val="0"/>
        </w:rPr>
        <w:t xml:space="preserve">. по электронному адресу: </w:t>
      </w:r>
      <w:r w:rsidDel="00000000" w:rsidR="00000000" w:rsidRPr="00000000">
        <w:rPr>
          <w:b w:val="1"/>
          <w:sz w:val="28"/>
          <w:szCs w:val="28"/>
          <w:rtl w:val="0"/>
        </w:rPr>
        <w:t xml:space="preserve">gopankov97_97@mail.ru</w:t>
      </w:r>
    </w:p>
    <w:p w:rsidR="00000000" w:rsidDel="00000000" w:rsidP="00000000" w:rsidRDefault="00000000" w:rsidRPr="00000000" w14:paraId="0000004A">
      <w:pPr>
        <w:jc w:val="both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Данное положение является официальным вызовом на соревнования.</w:t>
      </w:r>
    </w:p>
    <w:p w:rsidR="00000000" w:rsidDel="00000000" w:rsidP="00000000" w:rsidRDefault="00000000" w:rsidRPr="00000000" w14:paraId="0000004B">
      <w:pPr>
        <w:tabs>
          <w:tab w:val="left" w:leader="none" w:pos="3300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  <w:sz w:val="36"/>
        <w:szCs w:val="36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