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before="0" w:after="0" w:line="281" w:lineRule="auto"/>
        <w:shd w:val="clear" w:color="ffffff" w:fill="ffffff"/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000000"/>
          <w:sz w:val="22"/>
          <w:szCs w:val="22"/>
          <w:highlight w:val="none"/>
        </w:rPr>
        <w:t xml:space="preserve">                                                           </w:t>
      </w: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  <w:highlight w:val="none"/>
        </w:rPr>
        <w:t xml:space="preserve">Комитет физической культуры и спорта</w:t>
      </w:r>
      <w:r>
        <w:rPr>
          <w:rFonts w:ascii="Liberation Sans" w:hAnsi="Liberation Sans" w:eastAsia="Liberation Sans" w:cs="Liberation Sans"/>
          <w:b/>
          <w:bCs/>
          <w:color w:val="000000"/>
          <w:sz w:val="20"/>
          <w:szCs w:val="20"/>
          <w:highlight w:val="white"/>
        </w:rPr>
      </w:r>
      <w:r/>
    </w:p>
    <w:p>
      <w:pPr>
        <w:ind w:left="0" w:right="0" w:firstLine="0"/>
        <w:jc w:val="right"/>
        <w:spacing w:before="0" w:after="0" w:line="281" w:lineRule="auto"/>
        <w:shd w:val="clear" w:color="ffffff" w:fill="ffffff"/>
        <w:rPr>
          <w:rFonts w:ascii="Liberation Sans" w:hAnsi="Liberation Sans" w:eastAsia="Liberation Sans" w:cs="Liberation Sans"/>
          <w:b/>
          <w:bCs/>
          <w:color w:val="00000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  <w:highlight w:val="none"/>
        </w:rPr>
        <w:t xml:space="preserve">                                            Администрации Одинцовского городского округа</w:t>
      </w:r>
      <w:r>
        <w:rPr>
          <w:rFonts w:ascii="Liberation Sans" w:hAnsi="Liberation Sans" w:eastAsia="Liberation Sans" w:cs="Liberation Sans"/>
          <w:b/>
          <w:bCs/>
          <w:color w:val="000000"/>
          <w:sz w:val="22"/>
          <w:szCs w:val="22"/>
          <w:highlight w:val="none"/>
        </w:rPr>
        <w:t xml:space="preserve">  </w:t>
      </w:r>
      <w:r>
        <w:rPr>
          <w:rFonts w:ascii="Liberation Sans" w:hAnsi="Liberation Sans" w:eastAsia="Liberation Sans" w:cs="Liberation Sans"/>
          <w:b/>
          <w:bCs/>
          <w:color w:val="000000"/>
          <w:sz w:val="22"/>
          <w:szCs w:val="22"/>
          <w:highlight w:val="none"/>
        </w:rPr>
      </w:r>
      <w:r/>
    </w:p>
    <w:p>
      <w:pPr>
        <w:ind w:left="0" w:right="0" w:firstLine="0"/>
        <w:jc w:val="right"/>
        <w:spacing w:before="0" w:after="0" w:line="281" w:lineRule="auto"/>
        <w:shd w:val="clear" w:color="ffffff" w:fill="ffffff"/>
        <w:rPr>
          <w:rFonts w:ascii="Abyssinica SIL" w:hAnsi="Abyssinica SIL" w:eastAsia="Liberation Sans" w:cs="Abyssinica SIL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000000"/>
          <w:sz w:val="22"/>
          <w:szCs w:val="22"/>
          <w:highlight w:val="none"/>
        </w:rPr>
        <w:t xml:space="preserve">                                        </w:t>
      </w:r>
      <w:r>
        <w:rPr>
          <w:rFonts w:ascii="Liberation Sans" w:hAnsi="Liberation Sans" w:eastAsia="Liberation Sans" w:cs="Liberation Sans"/>
          <w:b/>
          <w:bCs/>
          <w:color w:val="000000"/>
          <w:sz w:val="24"/>
          <w:szCs w:val="24"/>
          <w:highlight w:val="none"/>
        </w:rPr>
        <w:t xml:space="preserve"> </w:t>
      </w:r>
      <w:r>
        <w:rPr>
          <w:rFonts w:ascii="Abyssinica SIL" w:hAnsi="Abyssinica SIL" w:eastAsia="Liberation Sans" w:cs="Abyssinica SIL"/>
          <w:b/>
          <w:bCs/>
          <w:color w:val="000000"/>
          <w:sz w:val="24"/>
          <w:szCs w:val="24"/>
          <w:highlight w:val="none"/>
        </w:rPr>
        <w:t xml:space="preserve">Председатель комитет</w:t>
      </w:r>
      <w:r>
        <w:rPr>
          <w:rFonts w:ascii="Abyssinica SIL" w:hAnsi="Abyssinica SIL" w:cs="Abyssinica SIL"/>
          <w:b/>
          <w:bCs/>
          <w:color w:val="000000"/>
          <w:sz w:val="24"/>
          <w:szCs w:val="24"/>
          <w:highlight w:val="none"/>
        </w:rPr>
      </w:r>
      <w:r/>
    </w:p>
    <w:p>
      <w:pPr>
        <w:ind w:left="0" w:right="0" w:firstLine="0"/>
        <w:jc w:val="right"/>
        <w:spacing w:before="0" w:after="0" w:line="281" w:lineRule="auto"/>
        <w:shd w:val="clear" w:color="ffffff" w:fill="ffffff"/>
        <w:rPr>
          <w:rFonts w:ascii="Abyssinica SIL" w:hAnsi="Abyssinica SIL" w:cs="Abyssinica SIL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4"/>
          <w:szCs w:val="24"/>
          <w:highlight w:val="none"/>
        </w:rPr>
        <w:t xml:space="preserve"> физической культуры и спорта </w:t>
      </w:r>
      <w:r>
        <w:rPr>
          <w:rFonts w:ascii="Abyssinica SIL" w:hAnsi="Abyssinica SIL" w:eastAsia="Liberation Sans" w:cs="Abyssinica SIL"/>
          <w:b/>
          <w:bCs/>
          <w:color w:val="000000"/>
          <w:sz w:val="24"/>
          <w:szCs w:val="24"/>
          <w:highlight w:val="none"/>
        </w:rPr>
        <w:t xml:space="preserve">                                                                                               Олянич Алексей Юрьевич</w:t>
      </w:r>
      <w:r>
        <w:rPr>
          <w:sz w:val="24"/>
          <w:szCs w:val="24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38" w:lineRule="auto"/>
        <w:shd w:val="clear" w:color="auto" w:fill="auto"/>
        <w:widowControl/>
        <w:rPr>
          <w:rFonts w:ascii="Abyssinica SIL" w:hAnsi="Abyssinica SIL" w:cs="Abyssinica SIL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 </w:t>
      </w:r>
      <w:r>
        <w:rPr>
          <w:rFonts w:ascii="Abyssinica SIL" w:hAnsi="Abyssinica SIL" w:eastAsia="Times New Roman" w:cs="Abyssinica SIL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«____»____________20_____г.</w:t>
      </w:r>
      <w:r>
        <w:rPr>
          <w:rFonts w:ascii="Abyssinica SIL" w:hAnsi="Abyssinica SIL" w:cs="Abyssinica SIL"/>
          <w:sz w:val="22"/>
          <w:szCs w:val="22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38" w:lineRule="auto"/>
        <w:shd w:val="clear" w:color="auto" w:fill="auto"/>
        <w:widowControl/>
        <w:rPr>
          <w:rFonts w:ascii="Abyssinica SIL" w:hAnsi="Abyssinica SIL" w:cs="Abyssinica SIL"/>
          <w:color w:val="000000"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color w:val="000000"/>
          <w:sz w:val="22"/>
          <w:szCs w:val="22"/>
          <w:u w:val="none"/>
          <w:shd w:val="clear" w:color="auto" w:fill="auto"/>
          <w:vertAlign w:val="baseline"/>
        </w:rPr>
      </w:r>
      <w:r>
        <w:rPr>
          <w:rFonts w:ascii="Abyssinica SIL" w:hAnsi="Abyssinica SIL" w:cs="Abyssinica SIL"/>
          <w:sz w:val="22"/>
          <w:szCs w:val="22"/>
        </w:rPr>
      </w:r>
      <w:r/>
    </w:p>
    <w:p>
      <w:pPr>
        <w:ind w:left="0" w:right="0" w:firstLine="0"/>
        <w:jc w:val="right"/>
        <w:spacing w:before="0" w:after="0" w:line="238" w:lineRule="auto"/>
        <w:shd w:val="clear" w:color="ffffff" w:fill="ffffff"/>
        <w:rPr>
          <w:rFonts w:ascii="Abyssinica SIL" w:hAnsi="Abyssinica SIL" w:cs="Abyssinica SIL"/>
          <w:b/>
          <w:bCs/>
          <w:color w:val="00000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Подпись_____________________</w:t>
      </w:r>
      <w:r>
        <w:rPr>
          <w:rFonts w:ascii="Abyssinica SIL" w:hAnsi="Abyssinica SIL" w:cs="Abyssinica SIL"/>
        </w:rPr>
      </w:r>
      <w:r/>
    </w:p>
    <w:p>
      <w:pPr>
        <w:ind w:left="0" w:right="0" w:firstLine="0"/>
        <w:jc w:val="right"/>
        <w:spacing w:before="0" w:after="0" w:line="238" w:lineRule="auto"/>
        <w:shd w:val="clear" w:color="ffffff" w:fill="ffffff"/>
        <w:rPr>
          <w:rFonts w:ascii="Abyssinica SIL" w:hAnsi="Abyssinica SIL" w:cs="Abyssinica SIL"/>
          <w:b/>
          <w:bCs/>
          <w:color w:val="00000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 </w:t>
      </w: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</w:r>
      <w:r/>
    </w:p>
    <w:p>
      <w:pPr>
        <w:ind w:left="0" w:right="0" w:firstLine="0"/>
        <w:jc w:val="right"/>
        <w:spacing w:before="0" w:after="0" w:line="238" w:lineRule="auto"/>
        <w:shd w:val="clear" w:color="ffffff" w:fill="ffffff"/>
        <w:rPr>
          <w:rFonts w:ascii="Abyssinica SIL" w:hAnsi="Abyssinica SIL" w:cs="Abyssinica SIL"/>
          <w:b/>
          <w:bCs/>
          <w:color w:val="000000"/>
          <w:sz w:val="20"/>
          <w:szCs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                               </w:t>
      </w: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                                                                                                             </w:t>
      </w:r>
      <w:r>
        <w:rPr>
          <w:rFonts w:ascii="Abyssinica SIL" w:hAnsi="Abyssinica SIL" w:cs="Abyssinica SIL"/>
        </w:rPr>
        <w:t xml:space="preserve">             М.П</w:t>
      </w:r>
      <w:r>
        <w:rPr>
          <w:rFonts w:ascii="Abyssinica SIL" w:hAnsi="Abyssinica SIL" w:cs="Abyssinica SIL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auto"/>
        <w:shd w:val="clear" w:color="auto" w:fill="auto"/>
        <w:widowControl/>
        <w:rPr>
          <w:rFonts w:ascii="Abyssinica SIL" w:hAnsi="Abyssinica SIL" w:cs="Abyssinica SIL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color w:val="000000"/>
          <w:sz w:val="20"/>
          <w:szCs w:val="20"/>
          <w:u w:val="none"/>
          <w:shd w:val="clear" w:color="auto" w:fill="auto"/>
          <w:vertAlign w:val="baseline"/>
        </w:rPr>
      </w:r>
      <w:r>
        <w:rPr>
          <w:rFonts w:ascii="Abyssinica SIL" w:hAnsi="Abyssinica SIL" w:cs="Abyssinica SIL"/>
          <w:sz w:val="20"/>
          <w:szCs w:val="20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auto"/>
        <w:shd w:val="clear" w:color="auto" w:fill="auto"/>
        <w:widowControl/>
        <w:rPr>
          <w:rFonts w:ascii="Abyssinica SIL" w:hAnsi="Abyssinica SIL" w:cs="Abyssinica SIL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color w:val="000000"/>
          <w:sz w:val="20"/>
          <w:szCs w:val="20"/>
          <w:u w:val="none"/>
          <w:shd w:val="clear" w:color="auto" w:fill="auto"/>
          <w:vertAlign w:val="baseline"/>
        </w:rPr>
      </w:r>
      <w:r>
        <w:rPr>
          <w:rFonts w:ascii="Abyssinica SIL" w:hAnsi="Abyssinica SIL" w:cs="Abyssinica SIL"/>
          <w:sz w:val="20"/>
          <w:szCs w:val="20"/>
        </w:rPr>
      </w:r>
      <w:r/>
    </w:p>
    <w:p>
      <w:pPr>
        <w:ind w:left="-567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byssinica SIL" w:hAnsi="Abyssinica SIL" w:cs="Abyssinica SIL"/>
          <w:b/>
          <w:bCs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bCs/>
          <w:color w:val="000000"/>
          <w:sz w:val="26"/>
          <w:szCs w:val="26"/>
          <w:u w:val="none"/>
          <w:shd w:val="clear" w:color="auto" w:fill="auto"/>
          <w:vertAlign w:val="baseline"/>
        </w:rPr>
      </w:r>
      <w:r>
        <w:rPr>
          <w:rFonts w:ascii="Abyssinica SIL" w:hAnsi="Abyssinica SIL" w:cs="Abyssinica SIL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byssinica SIL" w:hAnsi="Abyssinica SIL" w:cs="Abyssinica SIL"/>
          <w:b/>
          <w:bCs/>
          <w:color w:val="000000"/>
          <w:sz w:val="26"/>
          <w:szCs w:val="26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bCs/>
          <w:color w:val="000000"/>
          <w:sz w:val="26"/>
          <w:szCs w:val="26"/>
          <w:highlight w:val="none"/>
          <w:u w:val="none"/>
          <w:shd w:val="clear" w:color="auto" w:fill="auto"/>
          <w:vertAlign w:val="baseline"/>
        </w:rPr>
      </w:r>
      <w:r>
        <w:rPr>
          <w:rFonts w:ascii="Abyssinica SIL" w:hAnsi="Abyssinica SIL" w:cs="Abyssinica SIL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byssinica SIL" w:hAnsi="Abyssinica SIL" w:cs="Abyssinica SIL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Утверждаю</w:t>
      </w:r>
      <w:r>
        <w:rPr>
          <w:rFonts w:ascii="Abyssinica SIL" w:hAnsi="Abyssinica SIL" w:cs="Abyssinica SIL"/>
          <w:sz w:val="24"/>
          <w:szCs w:val="24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byssinica SIL" w:hAnsi="Abyssinica SIL" w:cs="Abyssinica SIL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Директор "Школы Чемпионов</w:t>
      </w:r>
      <w:r>
        <w:rPr>
          <w:rFonts w:ascii="Abyssinica SIL" w:hAnsi="Abyssinica SIL" w:cs="Abyssinica SIL"/>
          <w:b/>
          <w:sz w:val="24"/>
          <w:szCs w:val="24"/>
        </w:rPr>
        <w:t xml:space="preserve">"</w:t>
      </w:r>
      <w:r>
        <w:rPr>
          <w:rFonts w:ascii="Abyssinica SIL" w:hAnsi="Abyssinica SIL" w:cs="Abyssinica SIL"/>
          <w:sz w:val="24"/>
          <w:szCs w:val="24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2693" w:leader="none"/>
        </w:tabs>
        <w:rPr>
          <w:rFonts w:ascii="Abyssinica SIL" w:hAnsi="Abyssinica SIL" w:cs="Abyssinica SIL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Рискулова М.В.</w:t>
      </w:r>
      <w:r>
        <w:rPr>
          <w:rFonts w:ascii="Abyssinica SIL" w:hAnsi="Abyssinica SIL" w:cs="Abyssinica SIL"/>
          <w:sz w:val="24"/>
          <w:szCs w:val="24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byssinica SIL" w:hAnsi="Abyssinica SIL" w:eastAsia="Times New Roman" w:cs="Abyssinica SIL"/>
          <w:b/>
          <w:bCs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«____»____________20_____г.</w:t>
      </w:r>
      <w:r>
        <w:rPr>
          <w:rFonts w:ascii="Abyssinica SIL" w:hAnsi="Abyssinica SIL" w:cs="Abyssinica SIL"/>
          <w:sz w:val="24"/>
          <w:szCs w:val="24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byssinica SIL" w:hAnsi="Abyssinica SIL" w:eastAsia="Times New Roman" w:cs="Abyssinica SIL"/>
          <w:b/>
          <w:bCs/>
          <w:color w:val="000000"/>
          <w:sz w:val="24"/>
          <w:szCs w:val="24"/>
          <w:highlight w:val="non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right"/>
        <w:spacing w:before="0" w:after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Подпись_____________________</w:t>
      </w:r>
      <w:r>
        <w:rPr>
          <w:rFonts w:ascii="Abyssinica SIL" w:hAnsi="Abyssinica SIL" w:cs="Abyssinica SIL"/>
          <w:b/>
          <w:bCs/>
          <w:color w:val="000000"/>
          <w:sz w:val="22"/>
          <w:szCs w:val="22"/>
          <w:highlight w:val="none"/>
        </w:rPr>
      </w:r>
      <w:r/>
    </w:p>
    <w:p>
      <w:pPr>
        <w:ind w:left="0" w:right="0" w:firstLine="0"/>
        <w:jc w:val="right"/>
        <w:spacing w:before="0" w:after="0" w:line="238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 </w:t>
      </w:r>
      <w:r>
        <w:rPr>
          <w:rFonts w:ascii="Abyssinica SIL" w:hAnsi="Abyssinica SIL" w:cs="Abyssinica SIL"/>
          <w:b/>
          <w:bCs/>
          <w:color w:val="000000"/>
          <w:sz w:val="22"/>
          <w:szCs w:val="22"/>
          <w:highlight w:val="none"/>
        </w:rPr>
      </w:r>
      <w:r/>
    </w:p>
    <w:p>
      <w:pPr>
        <w:ind w:left="0" w:right="0" w:firstLine="0"/>
        <w:jc w:val="right"/>
        <w:spacing w:before="0" w:after="0" w:line="238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                               </w:t>
      </w:r>
      <w:r>
        <w:rPr>
          <w:rFonts w:ascii="Abyssinica SIL" w:hAnsi="Abyssinica SIL" w:eastAsia="Liberation Sans" w:cs="Abyssinica SIL"/>
          <w:b/>
          <w:bCs/>
          <w:color w:val="000000"/>
          <w:sz w:val="22"/>
          <w:szCs w:val="22"/>
          <w:highlight w:val="none"/>
        </w:rPr>
        <w:t xml:space="preserve">                                                                                                             </w:t>
      </w:r>
      <w:r>
        <w:rPr>
          <w:rFonts w:ascii="Abyssinica SIL" w:hAnsi="Abyssinica SIL" w:cs="Abyssinica SIL"/>
        </w:rPr>
        <w:t xml:space="preserve">             М.П</w:t>
      </w:r>
      <w:r>
        <w:rPr>
          <w:rFonts w:ascii="Abyssinica SIL" w:hAnsi="Abyssinica SIL" w:cs="Abyssinica SIL"/>
          <w:b/>
          <w:bCs/>
          <w:color w:val="000000"/>
          <w:sz w:val="20"/>
          <w:szCs w:val="20"/>
          <w:highlight w:val="whit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auto"/>
        <w:shd w:val="clear" w:color="auto" w:fill="auto"/>
        <w:widowControl/>
        <w:rPr>
          <w:rFonts w:ascii="Abyssinica SIL" w:hAnsi="Abyssinica SIL" w:cs="Abyssinica SIL"/>
          <w:b/>
          <w:bCs/>
          <w:color w:val="000000"/>
          <w:sz w:val="20"/>
          <w:szCs w:val="20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color w:val="000000"/>
          <w:sz w:val="20"/>
          <w:szCs w:val="20"/>
          <w:u w:val="none"/>
          <w:shd w:val="clear" w:color="auto" w:fill="auto"/>
          <w:vertAlign w:val="baseline"/>
        </w:rPr>
      </w:r>
      <w:r>
        <w:rPr>
          <w:rFonts w:ascii="Abyssinica SIL" w:hAnsi="Abyssinica SIL" w:cs="Abyssinica SIL"/>
          <w:sz w:val="20"/>
          <w:szCs w:val="20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byssinica SIL" w:hAnsi="Abyssinica SIL" w:cs="Abyssinica SIL"/>
          <w:color w:val="000000"/>
          <w:sz w:val="24"/>
          <w:szCs w:val="24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  <w:r>
        <w:rPr>
          <w:rFonts w:ascii="Abyssinica SIL" w:hAnsi="Abyssinica SIL" w:eastAsia="Times New Roman" w:cs="Abyssinica SIL"/>
          <w:b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>
        <w:rPr>
          <w:sz w:val="24"/>
          <w:szCs w:val="24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ПОЛОЖЕНИЕ</w:t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о проведении  соревнований по плаванию </w:t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«</w:t>
      </w:r>
      <w:r>
        <w:rPr>
          <w:b/>
          <w:sz w:val="32"/>
          <w:szCs w:val="32"/>
        </w:rPr>
        <w:t xml:space="preserve">Жаворонки 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- 2023»</w:t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32"/>
          <w:szCs w:val="32"/>
        </w:rPr>
        <w:t xml:space="preserve">I этап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u w:val="none"/>
          <w:shd w:val="clear" w:color="auto" w:fill="auto"/>
          <w:vertAlign w:val="baseline"/>
        </w:rPr>
        <w:t xml:space="preserve">  </w:t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u w:val="none"/>
          <w:shd w:val="clear" w:color="auto" w:fill="auto"/>
          <w:vertAlign w:val="baseline"/>
        </w:rPr>
        <w:t xml:space="preserve">номер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u w:val="none"/>
          <w:shd w:val="clear" w:color="auto" w:fill="auto"/>
          <w:vertAlign w:val="baseline"/>
        </w:rPr>
        <w:t xml:space="preserve">ЕКП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16"/>
          <w:szCs w:val="16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highlight w:val="none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</w:r>
      <w:r/>
    </w:p>
    <w:p>
      <w:pPr>
        <w:numPr>
          <w:ilvl w:val="0"/>
          <w:numId w:val="1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ОБЩИЕ ПОЛОЖЕНИЯ</w:t>
      </w:r>
      <w:r/>
    </w:p>
    <w:p>
      <w:pPr>
        <w:ind w:left="72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72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720" w:right="0" w:firstLine="696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1.</w:t>
      </w:r>
      <w:r>
        <w:rPr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Соревнования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являются личными и проводятся в соответствии с действующими правилами по виду спорта плавание, утвержденные приказом Министерства спорта Российской Федерации от 17 августа 2018г № 728, с изменениями, внесенными приказом Минспорта России от 21 января 2019г.</w:t>
      </w:r>
      <w:r/>
    </w:p>
    <w:p>
      <w:pPr>
        <w:ind w:left="720" w:right="0" w:firstLine="696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1.</w:t>
      </w:r>
      <w:r>
        <w:rPr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 Задачам проведения соревнований являются:</w:t>
      </w:r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выявление одарённых и перспективных спортсменов школы ;</w:t>
      </w:r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формирование здорового образа жизни, повышение физического и духовного воспитания детей;</w:t>
      </w:r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популяризация и развитие спортивного плавания в Моск</w:t>
      </w:r>
      <w:r>
        <w:rPr>
          <w:sz w:val="24"/>
          <w:szCs w:val="24"/>
        </w:rPr>
        <w:t xml:space="preserve">овской области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;</w:t>
      </w:r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color w:val="000000"/>
          <w:sz w:val="24"/>
          <w:szCs w:val="24"/>
          <w:u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приобретение соревновательного опыта юными спортсменами.</w:t>
      </w:r>
      <w:r>
        <w:rPr>
          <w:sz w:val="24"/>
          <w:szCs w:val="24"/>
        </w:rPr>
        <w:t xml:space="preserve"> </w:t>
      </w:r>
      <w:r/>
    </w:p>
    <w:p>
      <w:pPr>
        <w:numPr>
          <w:ilvl w:val="0"/>
          <w:numId w:val="2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4"/>
          <w:szCs w:val="24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</w:rPr>
        <w:t xml:space="preserve">выполнение разрядных нормативов в соответствии с Единой всероссийской спортивной классификацией. </w:t>
      </w:r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2. ПРАВА И ОБЯЗАННОСТИ ОРГАНИЗАТОРОВ</w:t>
      </w:r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2.1.Общее руководство организацией и проведением Соревнований осуществляется «Школой </w:t>
      </w:r>
      <w:r>
        <w:rPr>
          <w:sz w:val="24"/>
          <w:szCs w:val="24"/>
        </w:rPr>
        <w:t xml:space="preserve">Чемпионов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</w:t>
      </w:r>
      <w:r>
        <w:rPr>
          <w:sz w:val="24"/>
          <w:szCs w:val="24"/>
        </w:rPr>
        <w:t xml:space="preserve">.</w:t>
      </w:r>
      <w:r/>
    </w:p>
    <w:p>
      <w:pPr>
        <w:ind w:left="36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2.2.Непосредственное проведение соревнования возлагается на  судейскую коллегию, назначенную  Директо</w:t>
      </w:r>
      <w:r>
        <w:rPr>
          <w:sz w:val="24"/>
          <w:szCs w:val="24"/>
        </w:rPr>
        <w:t xml:space="preserve">ром  школы плавания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«Школы</w:t>
      </w:r>
      <w:r>
        <w:rPr>
          <w:sz w:val="24"/>
          <w:szCs w:val="24"/>
        </w:rPr>
        <w:t xml:space="preserve"> Чемпионов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». Главный судья соревнований несет ответственность за соблюдение всех пунктов данного Положения.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3.  ОБЕСПЕЧЕНИЕ БЕЗОПАСНОСТИ УЧАСТНИКОВ И ЗРИТЕЛЕЙ</w:t>
      </w:r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284" w:right="0" w:firstLine="709"/>
        <w:jc w:val="both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3.1.Физкультурные мероприятия и спортивные мероприятия проводятся на объектах спорта, отвечающих требованиям соответствующих нормативных правовых актов, действующи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спортивных объектов к проведению мероприятий, утверждаемых в установленном порядке. </w:t>
      </w:r>
      <w:r/>
    </w:p>
    <w:p>
      <w:pPr>
        <w:ind w:left="284" w:right="0" w:firstLine="709"/>
        <w:jc w:val="left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3.2. Во время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ведения Соревнований по плаванию «Жавороноки 2023»  обеспечивается присутствие спортивного врача или бригады скорой помощи. Машина скорой помощи, располагается вблизи от служебного входа в спортивное сооружение. Организаторы соревнования должны обеспечить:</w:t>
      </w:r>
      <w:r/>
    </w:p>
    <w:p>
      <w:pPr>
        <w:ind w:left="284" w:right="0" w:firstLine="709"/>
        <w:jc w:val="left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-условия беспрепятственного въезда и отъезда машины скорой помощи с территории спортивного сооружения;</w:t>
      </w:r>
      <w:r/>
    </w:p>
    <w:p>
      <w:pPr>
        <w:ind w:left="284" w:right="0" w:firstLine="709"/>
        <w:jc w:val="left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 место для спортивного врача или бригады скорой помощи вблизи от соревновательной площадки.</w:t>
      </w:r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3.3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ОТВЕТСТВЕННОСТЬ за спортсменов находящихся на соревнованиях НЕСЁТ ЗАКОННЫЙ ПРЕДСТАВИТЕЛЬ  ИЛИ ЛИЧНЫЙ ТРЕНЕР привезший спортсменов на соревнования.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4. МЕСТО И СРОКИ ПРОВЕДЕНИЯ СОРЕВНОВАНИЙ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tbl>
      <w:tblPr>
        <w:tblStyle w:val="854"/>
        <w:tblW w:w="928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  <w:tblGridChange w:id="0">
          <w:tblGrid>
            <w:gridCol w:w="2321"/>
            <w:gridCol w:w="2322"/>
            <w:gridCol w:w="2322"/>
            <w:gridCol w:w="2322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Сроки проведения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Вид программы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Группы участников по полу и возрасту 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 xml:space="preserve">Место проведения</w:t>
            </w:r>
            <w:r/>
          </w:p>
        </w:tc>
      </w:tr>
    </w:tbl>
    <w:p>
      <w:pPr>
        <w:ind w:left="0" w:right="0" w:firstLine="708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 ЭТАП</w:t>
      </w:r>
      <w:r/>
    </w:p>
    <w:p>
      <w:pPr>
        <w:ind w:left="0" w:right="0" w:firstLine="708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tbl>
      <w:tblPr>
        <w:tblStyle w:val="855"/>
        <w:tblW w:w="928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  <w:tblGridChange w:id="1">
          <w:tblGrid>
            <w:gridCol w:w="2321"/>
            <w:gridCol w:w="2322"/>
            <w:gridCol w:w="2322"/>
            <w:gridCol w:w="2322"/>
          </w:tblGrid>
        </w:tblGridChange>
      </w:tblGrid>
      <w:tr>
        <w:trPr>
          <w:cantSplit/>
        </w:trPr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6"/>
                <w:szCs w:val="26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апреля 2023г.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25 м вольный стиль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( любой способ)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6 лет и моложе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( 2017 г.р. и моложе)</w:t>
            </w:r>
            <w:r/>
          </w:p>
        </w:tc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Бассейн 25 м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sz w:val="26"/>
                <w:szCs w:val="2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sz w:val="26"/>
                <w:szCs w:val="26"/>
              </w:rPr>
              <w:t xml:space="preserve">МСК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«</w:t>
            </w:r>
            <w:r>
              <w:rPr>
                <w:sz w:val="26"/>
                <w:szCs w:val="26"/>
              </w:rPr>
              <w:t xml:space="preserve">Жавороноки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» 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sz w:val="26"/>
                <w:szCs w:val="2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6"/>
                <w:szCs w:val="26"/>
              </w:rPr>
              <w:t xml:space="preserve">Московская область, Одинцовский городской округ, Минское шоссе, 39-й километр, 2, стр. 5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0 м  вольный стиль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50 м  на спине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none"/>
              </w:rPr>
              <w:t xml:space="preserve">50 м брасс</w:t>
            </w:r>
            <w:r>
              <w:rPr>
                <w:highlight w:val="no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7-8 лет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( 2016 - 2015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  <w:t xml:space="preserve">-10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  <w:t xml:space="preserve"> лет дев/мал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  <w:t xml:space="preserve">( 2014 - 2013 г.р.)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white"/>
                <w:u w:val="none"/>
                <w:shd w:val="clear" w:color="auto" w:fill="auto"/>
                <w:vertAlign w:val="baseline"/>
              </w:rPr>
            </w:r>
            <w:r>
              <w:rPr>
                <w:highlight w:val="whit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м комплексное плавание 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11-12 лет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( 2012 - 2011 г.р. 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</w:t>
            </w:r>
            <w:r>
              <w:t xml:space="preserve">комплексное плавание 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13-14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( 2010 - 2009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 м баттерфляй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15-16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( 2008 - 2007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м баттерфляй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t xml:space="preserve">100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17 лет и старше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( 2006 г.р. и старше)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</w:tbl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left" w:pos="4395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II ЭТАП</w:t>
      </w:r>
      <w:r/>
    </w:p>
    <w:tbl>
      <w:tblPr>
        <w:tblStyle w:val="856"/>
        <w:tblW w:w="928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  <w:tblGridChange w:id="2">
          <w:tblGrid>
            <w:gridCol w:w="2321"/>
            <w:gridCol w:w="2322"/>
            <w:gridCol w:w="2322"/>
            <w:gridCol w:w="2322"/>
          </w:tblGrid>
        </w:tblGridChange>
      </w:tblGrid>
      <w:tr>
        <w:trPr>
          <w:cantSplit/>
        </w:trPr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28 мая 2023г.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25 м вольный стиль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( любой способ)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6 лет и моложе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( 2017 г.р. и моложе)</w:t>
            </w:r>
            <w:r/>
          </w:p>
        </w:tc>
        <w:tc>
          <w:tcPr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sz w:val="26"/>
                <w:szCs w:val="2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Бассейн 25 м </w:t>
            </w:r>
            <w:r>
              <w:rPr>
                <w:sz w:val="26"/>
                <w:szCs w:val="26"/>
              </w:rPr>
              <w:t xml:space="preserve">МСК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«</w:t>
            </w:r>
            <w:r>
              <w:rPr>
                <w:sz w:val="26"/>
                <w:szCs w:val="26"/>
              </w:rPr>
              <w:t xml:space="preserve">Жавороноки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t xml:space="preserve">»  </w:t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6"/>
                <w:szCs w:val="26"/>
              </w:rPr>
              <w:t xml:space="preserve">Московская область, Одинцовский городской округ, Минское шоссе, 39-й километр, 2, стр. 5</w:t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баттерфляй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вольный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стиль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 м на спине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7-8 лет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( 2016 - 2015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9-10 лет дев/мал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( 2014 - 2013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50м 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вол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ьный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стиль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11-12 лет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( 2012 - 2011 г.р. 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00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вольный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стиль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13-14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( 2010 - 2009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вольный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  <w:t xml:space="preserve">стиль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15-16 лет дев/юн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( 2008 - 2007 г.р.)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  <w:tr>
        <w:trPr>
          <w:cantSplit/>
        </w:trPr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вольный стиль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50 м брасс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на спине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100м комплексное плавание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17 лет и старше дев/юн 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t xml:space="preserve">( 2006 г.р. и старше)</w:t>
            </w:r>
            <w:r/>
          </w:p>
          <w:p>
            <w:pPr>
              <w:ind w:left="0" w:right="0" w:firstLine="0"/>
              <w:jc w:val="both"/>
              <w:keepLines w:val="0"/>
              <w:keepNext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  <w:tc>
          <w:tcPr>
            <w:vAlign w:val="top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u w:val="none"/>
                <w:shd w:val="clear" w:color="auto" w:fill="auto"/>
                <w:vertAlign w:val="baseline"/>
              </w:rPr>
            </w:r>
            <w:r/>
          </w:p>
        </w:tc>
      </w:tr>
    </w:tbl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 участники могут плыть одну или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несколько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дистанции по выбору.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5. ТРЕБОВАНИЯ К УЧАСТНИКАМ И УСЛОВИЯ ИХ ДОПУСКА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5.1. К участию в соревнованиях допускаются спортсмены «Шк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олы Чемпионов» и спортсмены других спортивных школ, клубов, обществ и т.п. НЕ ИМЕЮЩИХ МЕДИЦИНСКИХ ПРОТИВОПОКАЗАНИЙ ДЛЯ УЧАСТИЯ В СОРЕВНОВАНИЯХ, что подтверждается медицинской справкой на участие в соревнованиях, заверенной подписью и печатью медицинского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чреждения спортивного профиля (имеющего лицензию на ведение деятельности в области физической культуры и спорта и лечебной физкультуры). Организатор оставляет за собой право не допускать к участию в соревнованиях спортсменов не имеющих медицинской справки.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</w:rPr>
        <w:t xml:space="preserve">5.1.1. Участник соревнования должен иметь медицинскую страховку жизни и здоровья на время соревнований.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4"/>
          <w:szCs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</w:rPr>
        <w:t xml:space="preserve">5.1.2. Справка, страховка и документ удостоверяющий личность  выслать на почту организатора</w:t>
      </w:r>
      <w:r>
        <w:rPr>
          <w:sz w:val="24"/>
          <w:szCs w:val="24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riskulovamarina@yandex.ru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5.2. Планируемое общее количество участников соревнований не более </w:t>
      </w:r>
      <w:r>
        <w:rPr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00 человек в каждой возрастной группе.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5.3. Соревнования и награждение проводятся по следующим возрастным группам: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  возрастная группа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 лет и моложе ( 2017 г.р. и моложе)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7-8 лет ( 2016 - 2015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9-10 лет ( 2014 - 2013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 возрастная группа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11-12 лет ( 2012 - 2011 г.р. 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13 -14лет (2010-2009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15 -16 лет ( 2008 - 2007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17 и старше ( 2006 г.р. и старше)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Возраст участников определяется по году рождения.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6. ЗАЯВКИ НА УЧАСТИЕ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6.1. Технические заявки, для участия спортсменов в личных видах программы можно подать в электронном виде, заполнив форму заявки и выслав ее секретарю соревнований.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Регистрация закрывается не менее чем за неделю до начала соревнований, либо до момента регистрации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ого участника в каждой возрастной группе.  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6.2. Подача заявок на соревнования.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Техническую заявку  (форма прилагается) необходимо прислать для проверки на электронную почту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тора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соревнований </w:t>
      </w:r>
      <w:r>
        <w:rPr>
          <w:sz w:val="24"/>
          <w:szCs w:val="24"/>
        </w:rPr>
        <w:t xml:space="preserve">riskulovamarina@yandex.ru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Только после подтверждения получения заявки, оплачивается стартовый взнос.  Крайний срок внесения стартового взноса не менее недели до начала соревнований. 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Скан чека об оплате   взноса необходимо выслать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почту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riskulovamarina@yandex.ru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Измененный образец заявки  ( в другом формате, с другим шрифтом  ) рассматриваться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НЕ БУДЕТ.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7. РЕГЛАМЕНТ СОРЕВНОВАНИЙ</w:t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пропуск спортсменов 1 возрастной группы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парад, открытие соревнований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  <w:t xml:space="preserve">разминка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   заплывы на дистанциях для спортсменов 1 возрастной группы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награждение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пропуск спортсменов 2  возрастной группы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 разминка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заплывы на дистанциях для спортсменов 2 возрастной группы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-1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  награждение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ff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 ПОДВЕДЕНИЕ ИТОГОВ. НАГРАЖДЕНИЕ ПОБЕДИТЕЛЕЙ И ПРИЗЕРОВ</w:t>
      </w:r>
      <w:r/>
    </w:p>
    <w:p>
      <w:pPr>
        <w:ind w:left="1416" w:right="0" w:firstLine="707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ab/>
        <w:t xml:space="preserve">8.1. Соревнования личные. На всех дистанциях проводятся сразу финальные заплывы. Первый заплыв сильнейший. Победители и призеры определяются по лучшему результату на каждой дистанции в следующих возрастных группах: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7-8 лет ( 2016 - 2015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9-10 лет ( 2014 - 2013 г.р.) девочки/ мальчики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11-12 лет ( 2012 - 2011 г.р. 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13 -14лет (2010-2009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15 -16 лет ( 2008 - 2007 г.р.) девушки/юноши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17 и старше ( 2006 г.р. и старше)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8.2.Все участники 2017 г.р. и моложе награждаются памятными медалями.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8.3. Итоговые результаты соревнований  на бумажных и электронном  носителях представляются  не позднее 5 дней после окончания соревнований.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8.4. Победители и призеры соревнований награждаются дипломами, медалями.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8.5. Организаторы соревнований оставляют за собой право учреждения других специальных призов в рамках соревнований</w:t>
      </w:r>
      <w:r>
        <w:rPr>
          <w:rFonts w:ascii="Arial" w:hAnsi="Arial" w:eastAsia="Arial" w:cs="Arial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 УСЛОВИЯ ФИНАНСИРОВАНИЯ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9.1. Финансирование спортивных соревнований по плаванию</w:t>
      </w:r>
      <w:r>
        <w:rPr>
          <w:sz w:val="24"/>
          <w:szCs w:val="24"/>
        </w:rPr>
        <w:t xml:space="preserve"> "Жавороноки  2023"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осуществляется за счет средств, привлеченных  «Школой </w:t>
      </w:r>
      <w:r>
        <w:rPr>
          <w:sz w:val="24"/>
          <w:szCs w:val="24"/>
        </w:rPr>
        <w:t xml:space="preserve">Чемпионов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9.2. Расходы по предоставлению ценных призов и подарков осуществляется за счёт средств, привлеченных  «Школой </w:t>
      </w:r>
      <w:r>
        <w:rPr>
          <w:sz w:val="24"/>
          <w:szCs w:val="24"/>
        </w:rPr>
        <w:t xml:space="preserve">Чемпионов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» и спонсоров Соревнований.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9.3. Организатор Соревнований устан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авливает стартовый взнос (в форме пожертвований) за участие в Соревнованиях в размере 2000 рублей . Стартовые взносы не возвращаются, в случае болезни спортсмена стартовый взнос переноситься на следующий этап или производится замена участника соревнований.</w:t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Положение является официальным вызовом на соревнования.</w:t>
      </w:r>
      <w:r/>
    </w:p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ab/>
      </w:r>
      <w:r/>
    </w:p>
    <w:p>
      <w:pPr>
        <w:ind w:left="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34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708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u w:val="none"/>
          <w:shd w:val="clear" w:color="auto" w:fill="auto"/>
          <w:vertAlign w:val="baseline"/>
        </w:rPr>
        <w:tab/>
        <w:tab/>
        <w:tab/>
        <w:t xml:space="preserve">        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851" w:right="1134" w:bottom="907" w:left="1701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Liberation Sans">
    <w:panose1 w:val="020B0604020202020204"/>
  </w:font>
  <w:font w:name="Times New Roman">
    <w:panose1 w:val="02020603050405020304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0"/>
      <w:keepNext w:val="0"/>
      <w:spacing w:before="0" w:after="0" w:line="240" w:lineRule="auto"/>
      <w:shd w:val="clear" w:color="auto" w:fill="auto"/>
      <w:widowControl/>
      <w:tabs>
        <w:tab w:val="center" w:pos="4535" w:leader="none"/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tab/>
    </w:r>
    <w:r/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/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multiLevelType w:val="hybridMultilevel"/>
    <w:lvl w:ilvl="0">
      <w:start w:val="7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1 Char"/>
    <w:link w:val="846"/>
    <w:uiPriority w:val="9"/>
    <w:rPr>
      <w:rFonts w:ascii="Arial" w:hAnsi="Arial" w:eastAsia="Arial" w:cs="Arial"/>
      <w:sz w:val="40"/>
      <w:szCs w:val="40"/>
    </w:rPr>
  </w:style>
  <w:style w:type="character" w:styleId="674">
    <w:name w:val="Heading 2 Char"/>
    <w:link w:val="847"/>
    <w:uiPriority w:val="9"/>
    <w:rPr>
      <w:rFonts w:ascii="Arial" w:hAnsi="Arial" w:eastAsia="Arial" w:cs="Arial"/>
      <w:sz w:val="34"/>
    </w:rPr>
  </w:style>
  <w:style w:type="character" w:styleId="675">
    <w:name w:val="Heading 3 Char"/>
    <w:link w:val="848"/>
    <w:uiPriority w:val="9"/>
    <w:rPr>
      <w:rFonts w:ascii="Arial" w:hAnsi="Arial" w:eastAsia="Arial" w:cs="Arial"/>
      <w:sz w:val="30"/>
      <w:szCs w:val="30"/>
    </w:rPr>
  </w:style>
  <w:style w:type="character" w:styleId="676">
    <w:name w:val="Heading 4 Char"/>
    <w:link w:val="849"/>
    <w:uiPriority w:val="9"/>
    <w:rPr>
      <w:rFonts w:ascii="Arial" w:hAnsi="Arial" w:eastAsia="Arial" w:cs="Arial"/>
      <w:b/>
      <w:bCs/>
      <w:sz w:val="26"/>
      <w:szCs w:val="26"/>
    </w:rPr>
  </w:style>
  <w:style w:type="character" w:styleId="677">
    <w:name w:val="Heading 5 Char"/>
    <w:link w:val="850"/>
    <w:uiPriority w:val="9"/>
    <w:rPr>
      <w:rFonts w:ascii="Arial" w:hAnsi="Arial" w:eastAsia="Arial" w:cs="Arial"/>
      <w:b/>
      <w:bCs/>
      <w:sz w:val="24"/>
      <w:szCs w:val="24"/>
    </w:rPr>
  </w:style>
  <w:style w:type="character" w:styleId="678">
    <w:name w:val="Heading 6 Char"/>
    <w:link w:val="851"/>
    <w:uiPriority w:val="9"/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844"/>
    <w:next w:val="844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7 Char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1">
    <w:name w:val="Heading 8"/>
    <w:basedOn w:val="844"/>
    <w:next w:val="844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2">
    <w:name w:val="Heading 8 Char"/>
    <w:link w:val="681"/>
    <w:uiPriority w:val="9"/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844"/>
    <w:next w:val="844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>
    <w:name w:val="Heading 9 Char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List Paragraph"/>
    <w:basedOn w:val="844"/>
    <w:uiPriority w:val="34"/>
    <w:qFormat/>
    <w:pPr>
      <w:contextualSpacing/>
      <w:ind w:left="720"/>
    </w:pPr>
  </w:style>
  <w:style w:type="table" w:styleId="686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7">
    <w:name w:val="No Spacing"/>
    <w:uiPriority w:val="1"/>
    <w:qFormat/>
    <w:pPr>
      <w:spacing w:before="0" w:after="0" w:line="240" w:lineRule="auto"/>
    </w:pPr>
  </w:style>
  <w:style w:type="character" w:styleId="688">
    <w:name w:val="Title Char"/>
    <w:link w:val="852"/>
    <w:uiPriority w:val="10"/>
    <w:rPr>
      <w:sz w:val="48"/>
      <w:szCs w:val="48"/>
    </w:rPr>
  </w:style>
  <w:style w:type="character" w:styleId="689">
    <w:name w:val="Subtitle Char"/>
    <w:link w:val="853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6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</w:style>
  <w:style w:type="table" w:styleId="845" w:default="1">
    <w:name w:val="Table Normal"/>
    <w:tblPr/>
  </w:style>
  <w:style w:type="paragraph" w:styleId="846">
    <w:name w:val="Heading 1"/>
    <w:basedOn w:val="844"/>
    <w:next w:val="844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47">
    <w:name w:val="Heading 2"/>
    <w:basedOn w:val="844"/>
    <w:next w:val="844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48">
    <w:name w:val="Heading 3"/>
    <w:basedOn w:val="844"/>
    <w:next w:val="844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49">
    <w:name w:val="Heading 4"/>
    <w:basedOn w:val="844"/>
    <w:next w:val="844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50">
    <w:name w:val="Heading 5"/>
    <w:basedOn w:val="844"/>
    <w:next w:val="844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51">
    <w:name w:val="Heading 6"/>
    <w:basedOn w:val="844"/>
    <w:next w:val="844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52">
    <w:name w:val="Title"/>
    <w:basedOn w:val="844"/>
    <w:next w:val="844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53">
    <w:name w:val="Subtitle"/>
    <w:basedOn w:val="844"/>
    <w:next w:val="844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54">
    <w:name w:val="StGen0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55">
    <w:name w:val="StGen1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56">
    <w:name w:val="StGen2"/>
    <w:basedOn w:val="8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Рискулова</cp:lastModifiedBy>
  <cp:revision>16</cp:revision>
  <dcterms:modified xsi:type="dcterms:W3CDTF">2023-04-28T09:29:52Z</dcterms:modified>
</cp:coreProperties>
</file>