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31" w:rsidRPr="00A136DA" w:rsidRDefault="0073324C" w:rsidP="00A62031">
      <w:r>
        <w:t xml:space="preserve"> </w:t>
      </w:r>
      <w:r w:rsidR="00A62031" w:rsidRPr="00A136DA">
        <w:t xml:space="preserve">«УТВЕРЖДАЮ»                                                    </w:t>
      </w:r>
      <w:r w:rsidR="00A62031">
        <w:t xml:space="preserve">                </w:t>
      </w:r>
      <w:r w:rsidR="00A62031" w:rsidRPr="00A136DA">
        <w:t xml:space="preserve">            </w:t>
      </w:r>
      <w:r w:rsidR="00021A6F">
        <w:t xml:space="preserve"> </w:t>
      </w:r>
      <w:r w:rsidR="00A62031" w:rsidRPr="00A136DA">
        <w:t xml:space="preserve"> «УТВЕРЖДАЮ»</w:t>
      </w:r>
    </w:p>
    <w:p w:rsidR="00A62031" w:rsidRPr="00A136DA" w:rsidRDefault="00A62031" w:rsidP="00A62031">
      <w:r w:rsidRPr="00A136DA">
        <w:t xml:space="preserve">Директор                                                                                                 Президент                                                                </w:t>
      </w:r>
      <w:r w:rsidR="002363A4">
        <w:t xml:space="preserve">                             ГБ</w:t>
      </w:r>
      <w:r w:rsidRPr="00A136DA">
        <w:t xml:space="preserve">У НОСШОР                                                                     </w:t>
      </w:r>
      <w:r w:rsidR="005F7223">
        <w:t xml:space="preserve">               </w:t>
      </w:r>
      <w:r w:rsidR="00021A6F">
        <w:t xml:space="preserve"> </w:t>
      </w:r>
      <w:r w:rsidR="005F7223">
        <w:t xml:space="preserve">  </w:t>
      </w:r>
      <w:r>
        <w:t>«</w:t>
      </w:r>
      <w:r w:rsidR="005F7223">
        <w:t>Федерация</w:t>
      </w:r>
      <w:r w:rsidRPr="00A136DA">
        <w:t xml:space="preserve"> плавания</w:t>
      </w:r>
      <w:r>
        <w:t>»</w:t>
      </w:r>
      <w:r w:rsidRPr="00A136DA">
        <w:t xml:space="preserve">                                                                                                    «Дельфин»                                                                                              Нижегородской области</w:t>
      </w:r>
    </w:p>
    <w:p w:rsidR="00A62031" w:rsidRPr="00A136DA" w:rsidRDefault="00A62031" w:rsidP="00A62031">
      <w:r w:rsidRPr="00A136DA">
        <w:t>________________И.Л. Карельская</w:t>
      </w:r>
    </w:p>
    <w:p w:rsidR="00A62031" w:rsidRPr="00A136DA" w:rsidRDefault="00A62031" w:rsidP="00A62031">
      <w:pPr>
        <w:jc w:val="center"/>
      </w:pPr>
      <w:r w:rsidRPr="00A136DA">
        <w:t xml:space="preserve">                                                                                                          </w:t>
      </w:r>
      <w:r>
        <w:t xml:space="preserve">      </w:t>
      </w:r>
      <w:r w:rsidRPr="00A136DA">
        <w:t xml:space="preserve"> ______________</w:t>
      </w:r>
      <w:proofErr w:type="spellStart"/>
      <w:r w:rsidRPr="00A136DA">
        <w:t>П.Л.Никитин</w:t>
      </w:r>
      <w:proofErr w:type="spellEnd"/>
    </w:p>
    <w:p w:rsidR="00A62031" w:rsidRPr="00A136DA" w:rsidRDefault="00A62031" w:rsidP="00A62031">
      <w:r>
        <w:t>«_____»______________20</w:t>
      </w:r>
      <w:r w:rsidR="00FC0237">
        <w:t>2</w:t>
      </w:r>
      <w:r w:rsidR="00FC0237" w:rsidRPr="00366781">
        <w:t>2</w:t>
      </w:r>
      <w:r w:rsidRPr="00482889">
        <w:t xml:space="preserve"> </w:t>
      </w:r>
      <w:r w:rsidRPr="00A136DA">
        <w:t xml:space="preserve">г.  </w:t>
      </w:r>
    </w:p>
    <w:p w:rsidR="00A62031" w:rsidRPr="00A136DA" w:rsidRDefault="00A62031" w:rsidP="00A62031">
      <w:pPr>
        <w:jc w:val="center"/>
      </w:pPr>
      <w:r w:rsidRPr="00A136DA">
        <w:t xml:space="preserve">                                                                                                           </w:t>
      </w:r>
      <w:r>
        <w:t xml:space="preserve">    </w:t>
      </w:r>
      <w:r w:rsidRPr="00A136DA">
        <w:t xml:space="preserve"> ___________________20</w:t>
      </w:r>
      <w:r w:rsidR="00FC0237">
        <w:t>2</w:t>
      </w:r>
      <w:r w:rsidR="00FC0237" w:rsidRPr="00366781">
        <w:t>2</w:t>
      </w:r>
      <w:r w:rsidRPr="00A136DA">
        <w:t xml:space="preserve"> г.</w:t>
      </w:r>
    </w:p>
    <w:p w:rsidR="00A62031" w:rsidRPr="00A136DA" w:rsidRDefault="00A62031" w:rsidP="00A62031">
      <w:pPr>
        <w:jc w:val="center"/>
      </w:pPr>
    </w:p>
    <w:p w:rsidR="00A62031" w:rsidRPr="005F7223" w:rsidRDefault="002363A4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РЕГЛАМЕНТ</w:t>
      </w:r>
    </w:p>
    <w:p w:rsidR="00A62031" w:rsidRPr="005F7223" w:rsidRDefault="00A62031" w:rsidP="00A62031">
      <w:pPr>
        <w:jc w:val="center"/>
        <w:rPr>
          <w:b/>
          <w:u w:val="single"/>
        </w:rPr>
      </w:pPr>
    </w:p>
    <w:p w:rsidR="00A62031" w:rsidRPr="00102EF0" w:rsidRDefault="00A96E61" w:rsidP="00A62031">
      <w:pPr>
        <w:jc w:val="center"/>
        <w:rPr>
          <w:b/>
        </w:rPr>
      </w:pPr>
      <w:r w:rsidRPr="00102EF0">
        <w:rPr>
          <w:b/>
        </w:rPr>
        <w:t>Кубок Нижегородской области</w:t>
      </w:r>
      <w:r w:rsidR="00A62031" w:rsidRPr="00102EF0">
        <w:rPr>
          <w:b/>
        </w:rPr>
        <w:t xml:space="preserve"> по плаванию </w:t>
      </w:r>
      <w:r w:rsidRPr="00102EF0">
        <w:rPr>
          <w:b/>
        </w:rPr>
        <w:t>(</w:t>
      </w:r>
      <w:r w:rsidR="003909C3" w:rsidRPr="00102EF0">
        <w:rPr>
          <w:b/>
          <w:lang w:val="en-GB"/>
        </w:rPr>
        <w:t>V</w:t>
      </w:r>
      <w:r w:rsidR="003909C3" w:rsidRPr="00102EF0">
        <w:rPr>
          <w:b/>
        </w:rPr>
        <w:t xml:space="preserve"> этап, «</w:t>
      </w:r>
      <w:r w:rsidR="007647FA" w:rsidRPr="00102EF0">
        <w:rPr>
          <w:b/>
        </w:rPr>
        <w:t xml:space="preserve">Летний </w:t>
      </w:r>
      <w:r w:rsidR="00A62031" w:rsidRPr="00102EF0">
        <w:rPr>
          <w:b/>
        </w:rPr>
        <w:t>Кубок сильнейших»</w:t>
      </w:r>
      <w:r w:rsidRPr="00102EF0">
        <w:rPr>
          <w:b/>
        </w:rPr>
        <w:t>)</w:t>
      </w:r>
    </w:p>
    <w:p w:rsidR="00A62031" w:rsidRPr="005F7223" w:rsidRDefault="00A62031" w:rsidP="00A62031">
      <w:pPr>
        <w:jc w:val="center"/>
      </w:pPr>
    </w:p>
    <w:p w:rsidR="003909C3" w:rsidRPr="003909C3" w:rsidRDefault="00FC0237" w:rsidP="003909C3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t>ЦЕЛИ И ЗАДАЧИ СОРЕВНОВАНИЙ</w:t>
      </w:r>
    </w:p>
    <w:p w:rsidR="00A62031" w:rsidRPr="005F7223" w:rsidRDefault="00A62031" w:rsidP="00A62031">
      <w:pPr>
        <w:jc w:val="both"/>
      </w:pPr>
      <w:r w:rsidRPr="005F7223">
        <w:t>-популяризация и развитие спортивного плавания</w:t>
      </w:r>
    </w:p>
    <w:p w:rsidR="00A62031" w:rsidRPr="005F7223" w:rsidRDefault="00A62031" w:rsidP="00A62031">
      <w:pPr>
        <w:jc w:val="both"/>
      </w:pPr>
      <w:r w:rsidRPr="005F7223">
        <w:t>-повышение уровня массовости занятий плаванием в городах и районах Нижегородской области</w:t>
      </w:r>
    </w:p>
    <w:p w:rsidR="00A62031" w:rsidRDefault="00A62031" w:rsidP="00A62031">
      <w:pPr>
        <w:jc w:val="both"/>
      </w:pPr>
      <w:r w:rsidRPr="005F7223">
        <w:t>-повышение уровня спортивного мастерства</w:t>
      </w:r>
    </w:p>
    <w:p w:rsidR="005442BB" w:rsidRPr="005F7223" w:rsidRDefault="005442BB" w:rsidP="00A62031">
      <w:pPr>
        <w:jc w:val="both"/>
      </w:pPr>
      <w:r>
        <w:t>-выполнение разрядных нормативов</w:t>
      </w:r>
    </w:p>
    <w:p w:rsidR="00A62031" w:rsidRPr="005F7223" w:rsidRDefault="00A62031" w:rsidP="00A62031">
      <w:pPr>
        <w:jc w:val="center"/>
        <w:rPr>
          <w:b/>
          <w:u w:val="single"/>
        </w:rPr>
      </w:pPr>
    </w:p>
    <w:p w:rsidR="00FC0237" w:rsidRPr="00FC0237" w:rsidRDefault="00FC0237" w:rsidP="00FC0237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0237">
        <w:rPr>
          <w:rFonts w:ascii="Times New Roman" w:hAnsi="Times New Roman"/>
          <w:b/>
          <w:sz w:val="24"/>
          <w:szCs w:val="24"/>
          <w:u w:val="single"/>
        </w:rPr>
        <w:t>МЕСТО И СРОКИ ПРОВЕДЕНИЯ</w:t>
      </w:r>
    </w:p>
    <w:p w:rsidR="00FC0237" w:rsidRPr="00FC0237" w:rsidRDefault="00A62031" w:rsidP="00102EF0">
      <w:pPr>
        <w:ind w:firstLine="567"/>
        <w:jc w:val="both"/>
      </w:pPr>
      <w:r w:rsidRPr="005F7223">
        <w:t xml:space="preserve">Соревнования проводятся  </w:t>
      </w:r>
      <w:r w:rsidR="00FC0237" w:rsidRPr="00FC0237">
        <w:t>0</w:t>
      </w:r>
      <w:r w:rsidR="00366781">
        <w:t>7</w:t>
      </w:r>
      <w:r w:rsidR="00FC0237" w:rsidRPr="00FC0237">
        <w:t>-0</w:t>
      </w:r>
      <w:r w:rsidR="00102EF0">
        <w:t>8</w:t>
      </w:r>
      <w:r w:rsidR="003D1C55" w:rsidRPr="005F7223">
        <w:t xml:space="preserve"> июня </w:t>
      </w:r>
      <w:r w:rsidRPr="005F7223">
        <w:t>20</w:t>
      </w:r>
      <w:r w:rsidR="00FC0237">
        <w:t>2</w:t>
      </w:r>
      <w:r w:rsidR="00FC0237" w:rsidRPr="00FC0237">
        <w:t>2</w:t>
      </w:r>
      <w:r w:rsidRPr="005F7223">
        <w:t xml:space="preserve"> г. в бассейне </w:t>
      </w:r>
      <w:r w:rsidR="00021A6F" w:rsidRPr="005F7223">
        <w:t xml:space="preserve">ГБУ НОСШОР «Дельфин» </w:t>
      </w:r>
      <w:r w:rsidRPr="005F7223">
        <w:rPr>
          <w:bCs/>
          <w:shd w:val="clear" w:color="auto" w:fill="FFFFFF"/>
        </w:rPr>
        <w:t>(50</w:t>
      </w:r>
      <w:r w:rsidR="00102EF0">
        <w:rPr>
          <w:bCs/>
          <w:shd w:val="clear" w:color="auto" w:fill="FFFFFF"/>
        </w:rPr>
        <w:t xml:space="preserve"> </w:t>
      </w:r>
      <w:r w:rsidRPr="005F7223">
        <w:rPr>
          <w:bCs/>
          <w:shd w:val="clear" w:color="auto" w:fill="FFFFFF"/>
        </w:rPr>
        <w:t>м)</w:t>
      </w:r>
      <w:r w:rsidRPr="005F7223">
        <w:t>, пр. Га</w:t>
      </w:r>
      <w:r w:rsidR="00D66D05">
        <w:t xml:space="preserve">гарина, 25. Проход участников в </w:t>
      </w:r>
      <w:r w:rsidR="00366781">
        <w:t>10.15</w:t>
      </w:r>
      <w:r w:rsidR="00102EF0">
        <w:t>.</w:t>
      </w:r>
      <w:r w:rsidRPr="005F7223">
        <w:t xml:space="preserve"> Начало разминки в </w:t>
      </w:r>
      <w:r w:rsidR="00366781">
        <w:t>10.30</w:t>
      </w:r>
      <w:r w:rsidRPr="005F7223">
        <w:t xml:space="preserve">. Окончание разминки в </w:t>
      </w:r>
      <w:r w:rsidR="00366781">
        <w:t>11</w:t>
      </w:r>
      <w:r w:rsidR="00D66D05">
        <w:t>.</w:t>
      </w:r>
      <w:r w:rsidR="00366781">
        <w:t>2</w:t>
      </w:r>
      <w:r w:rsidR="00D66D05">
        <w:t>0</w:t>
      </w:r>
      <w:r w:rsidRPr="005F7223">
        <w:t xml:space="preserve">. Начало соревнований в </w:t>
      </w:r>
      <w:r w:rsidR="00366781">
        <w:t>11</w:t>
      </w:r>
      <w:r w:rsidR="00D66D05">
        <w:t>.</w:t>
      </w:r>
      <w:r w:rsidR="00366781">
        <w:t>3</w:t>
      </w:r>
      <w:r w:rsidR="00D66D05">
        <w:t>0</w:t>
      </w:r>
      <w:r w:rsidR="006E2577" w:rsidRPr="005F7223">
        <w:t>.</w:t>
      </w:r>
      <w:r w:rsidR="00FC0237" w:rsidRPr="00FC0237">
        <w:t xml:space="preserve"> </w:t>
      </w:r>
      <w:r w:rsidR="00FC0237">
        <w:t xml:space="preserve">Организаторы соревнований оставляют за собой право включить в программу соревнований дополнительную разминку. </w:t>
      </w:r>
    </w:p>
    <w:p w:rsidR="00FC0237" w:rsidRDefault="00FC0237" w:rsidP="00102EF0">
      <w:pPr>
        <w:ind w:firstLine="567"/>
        <w:jc w:val="both"/>
      </w:pPr>
      <w:r w:rsidRPr="00A3129A">
        <w:t>Д</w:t>
      </w:r>
      <w:r w:rsidR="003909C3">
        <w:t>ень приезда 0</w:t>
      </w:r>
      <w:r w:rsidR="00366781">
        <w:t>6</w:t>
      </w:r>
      <w:r w:rsidR="003909C3">
        <w:t xml:space="preserve"> июн</w:t>
      </w:r>
      <w:r>
        <w:t xml:space="preserve">я 2022 </w:t>
      </w:r>
      <w:r w:rsidRPr="00A3129A">
        <w:t>г</w:t>
      </w:r>
      <w:r>
        <w:t xml:space="preserve">. </w:t>
      </w:r>
      <w:r w:rsidRPr="00A3129A">
        <w:t>Д</w:t>
      </w:r>
      <w:r>
        <w:t xml:space="preserve">ень отъезда  </w:t>
      </w:r>
      <w:r w:rsidR="00366781">
        <w:t>09</w:t>
      </w:r>
      <w:r>
        <w:t xml:space="preserve"> </w:t>
      </w:r>
      <w:r w:rsidR="003909C3">
        <w:t>июня</w:t>
      </w:r>
      <w:r>
        <w:t xml:space="preserve"> 2022 </w:t>
      </w:r>
      <w:r w:rsidRPr="00A3129A">
        <w:t>г</w:t>
      </w:r>
      <w:r>
        <w:t>.</w:t>
      </w:r>
    </w:p>
    <w:p w:rsidR="00A62031" w:rsidRPr="005F7223" w:rsidRDefault="00A62031" w:rsidP="00A62031">
      <w:pPr>
        <w:jc w:val="both"/>
      </w:pPr>
    </w:p>
    <w:p w:rsidR="003909C3" w:rsidRPr="003909C3" w:rsidRDefault="002363A4" w:rsidP="003909C3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="003909C3" w:rsidRPr="003909C3">
        <w:rPr>
          <w:rFonts w:ascii="Times New Roman" w:hAnsi="Times New Roman"/>
          <w:b/>
          <w:sz w:val="24"/>
          <w:szCs w:val="24"/>
          <w:u w:val="single"/>
        </w:rPr>
        <w:t xml:space="preserve"> СОРЕВНОВАНИЙ</w:t>
      </w:r>
    </w:p>
    <w:p w:rsidR="00A62031" w:rsidRPr="005F7223" w:rsidRDefault="00A62031" w:rsidP="00102EF0">
      <w:pPr>
        <w:ind w:firstLine="567"/>
        <w:jc w:val="both"/>
      </w:pPr>
      <w:r w:rsidRPr="005F7223">
        <w:t xml:space="preserve">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области, ГБУ </w:t>
      </w:r>
      <w:r w:rsidR="002363A4" w:rsidRPr="005F7223">
        <w:t>НО</w:t>
      </w:r>
      <w:r w:rsidRPr="005F7223">
        <w:t>СШОР «Дельфин» и общественной организации «Федерация плавания» Нижегородской области (далее − ФПНО).</w:t>
      </w:r>
    </w:p>
    <w:p w:rsidR="00A62031" w:rsidRPr="005F7223" w:rsidRDefault="00A62031" w:rsidP="00102EF0">
      <w:pPr>
        <w:ind w:firstLine="567"/>
        <w:jc w:val="both"/>
      </w:pPr>
      <w:r w:rsidRPr="005F7223">
        <w:t xml:space="preserve">Непосредственное проведение соревнований возлагается </w:t>
      </w:r>
      <w:r w:rsidR="002363A4" w:rsidRPr="005F7223">
        <w:t xml:space="preserve">ФПНО и </w:t>
      </w:r>
      <w:r w:rsidRPr="005F7223">
        <w:t>на главную судейскую коллегию (далее − ГСК), утвержденную ФПНО.</w:t>
      </w:r>
    </w:p>
    <w:p w:rsidR="00102EF0" w:rsidRDefault="00582006" w:rsidP="00102EF0">
      <w:pPr>
        <w:ind w:firstLine="567"/>
        <w:jc w:val="both"/>
      </w:pPr>
      <w:r>
        <w:t>Главный судья, судья ВК</w:t>
      </w:r>
      <w:r w:rsidR="00A62031" w:rsidRPr="005F7223">
        <w:t xml:space="preserve"> Вас</w:t>
      </w:r>
      <w:r>
        <w:t xml:space="preserve">ильева М.С. </w:t>
      </w:r>
    </w:p>
    <w:p w:rsidR="00A62031" w:rsidRPr="005F7223" w:rsidRDefault="00582006" w:rsidP="00102EF0">
      <w:pPr>
        <w:ind w:firstLine="567"/>
        <w:jc w:val="both"/>
      </w:pPr>
      <w:r>
        <w:t xml:space="preserve">Главный секретарь, судья 1 категории </w:t>
      </w:r>
      <w:r w:rsidR="005542AA" w:rsidRPr="005F7223">
        <w:t>Аракчеев М.А.</w:t>
      </w:r>
    </w:p>
    <w:p w:rsidR="00582006" w:rsidRDefault="00582006" w:rsidP="00102EF0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A62031" w:rsidRPr="005F7223" w:rsidRDefault="00A62031" w:rsidP="00A62031">
      <w:pPr>
        <w:jc w:val="both"/>
      </w:pPr>
    </w:p>
    <w:p w:rsidR="003909C3" w:rsidRPr="003909C3" w:rsidRDefault="00A62031" w:rsidP="003909C3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="003909C3" w:rsidRPr="003909C3">
        <w:rPr>
          <w:rFonts w:ascii="Times New Roman" w:hAnsi="Times New Roman"/>
          <w:b/>
          <w:sz w:val="24"/>
          <w:szCs w:val="24"/>
          <w:u w:val="single"/>
        </w:rPr>
        <w:t>УЧАСТНИКАМ И УСЛОВИЯ ИХ ДОПУСКА</w:t>
      </w:r>
    </w:p>
    <w:p w:rsidR="002363A4" w:rsidRPr="005F7223" w:rsidRDefault="002363A4" w:rsidP="00102EF0">
      <w:pPr>
        <w:ind w:firstLine="567"/>
        <w:jc w:val="both"/>
      </w:pPr>
      <w:r w:rsidRPr="005F7223">
        <w:t>В соревнованиях принимают участие спортсмены в составе  спортивных сборных команд физкультурно-спортивных организаций Нижнего Новгорода и Нижегородской области, состоящие из женщин не моложе 20</w:t>
      </w:r>
      <w:r w:rsidR="00FC0237">
        <w:t>0</w:t>
      </w:r>
      <w:r w:rsidR="00FC0237" w:rsidRPr="00FC0237">
        <w:t>9</w:t>
      </w:r>
      <w:r w:rsidR="005D0D5F">
        <w:t xml:space="preserve"> г.р. и м</w:t>
      </w:r>
      <w:r w:rsidR="00FC0237">
        <w:t>ужчин не моложе 200</w:t>
      </w:r>
      <w:r w:rsidR="00FC0237" w:rsidRPr="00FC0237">
        <w:t>7</w:t>
      </w:r>
      <w:r w:rsidRPr="005F7223">
        <w:t xml:space="preserve"> г.р. </w:t>
      </w:r>
      <w:r w:rsidR="005442BB">
        <w:t>Дополнительн</w:t>
      </w:r>
      <w:r w:rsidR="00FC0237">
        <w:t>о могут быть допущены девушки (3</w:t>
      </w:r>
      <w:r w:rsidR="005442BB">
        <w:t>0 лучших спортсменов по рейтингу с 1 сентября</w:t>
      </w:r>
      <w:r w:rsidR="00FC0237">
        <w:t xml:space="preserve"> 2021 г. по 13 мая 2022 г.) 20</w:t>
      </w:r>
      <w:r w:rsidR="00FC0237" w:rsidRPr="00FC0237">
        <w:t>10</w:t>
      </w:r>
      <w:r w:rsidR="00FC0237">
        <w:t>-201</w:t>
      </w:r>
      <w:r w:rsidR="00FC0237" w:rsidRPr="00FC0237">
        <w:t>1</w:t>
      </w:r>
      <w:r w:rsidR="005442BB">
        <w:t xml:space="preserve"> г.р. и </w:t>
      </w:r>
      <w:r w:rsidR="00FC0237">
        <w:t>юноши (3</w:t>
      </w:r>
      <w:r w:rsidR="005442BB">
        <w:t xml:space="preserve">0 лучших спортсменов по рейтингу с 1 сентября </w:t>
      </w:r>
      <w:r w:rsidR="00FC0237">
        <w:t>2021 г. по 13 мая 2022 г.)  200</w:t>
      </w:r>
      <w:r w:rsidR="00FC0237" w:rsidRPr="00FC0237">
        <w:t>8</w:t>
      </w:r>
      <w:r w:rsidR="00FC0237">
        <w:t>-200</w:t>
      </w:r>
      <w:r w:rsidR="00FC0237" w:rsidRPr="00FC0237">
        <w:t>9</w:t>
      </w:r>
      <w:r w:rsidR="005442BB">
        <w:t xml:space="preserve"> г.р. </w:t>
      </w:r>
    </w:p>
    <w:p w:rsidR="00A62031" w:rsidRPr="005442BB" w:rsidRDefault="002363A4" w:rsidP="00102EF0">
      <w:pPr>
        <w:ind w:firstLine="567"/>
        <w:jc w:val="both"/>
      </w:pPr>
      <w:r w:rsidRPr="005F7223">
        <w:t xml:space="preserve">Уровень подготовленности участников соревнований не ниже </w:t>
      </w:r>
      <w:r w:rsidRPr="005F7223">
        <w:rPr>
          <w:lang w:val="en-US"/>
        </w:rPr>
        <w:t>II</w:t>
      </w:r>
      <w:r w:rsidRPr="005F7223">
        <w:t xml:space="preserve"> спортивного разряда. </w:t>
      </w:r>
      <w:r w:rsidR="00582006" w:rsidRPr="00616836">
        <w:t xml:space="preserve">Состав спортивной команды </w:t>
      </w:r>
      <w:r w:rsidR="00582006">
        <w:t xml:space="preserve">до </w:t>
      </w:r>
      <w:r w:rsidR="00582006" w:rsidRPr="00616836">
        <w:t xml:space="preserve">25 спортсменов независимо от пола и возраста, представитель, тренер и </w:t>
      </w:r>
      <w:r w:rsidR="003909C3">
        <w:t xml:space="preserve">спортивный </w:t>
      </w:r>
      <w:r w:rsidR="00582006" w:rsidRPr="00616836">
        <w:t xml:space="preserve">судья. Данные на </w:t>
      </w:r>
      <w:r w:rsidR="003909C3">
        <w:t xml:space="preserve">спортивного </w:t>
      </w:r>
      <w:r w:rsidR="00582006" w:rsidRPr="00616836">
        <w:t xml:space="preserve">судью (ФИО, судейская категория) высылаются с технической заявкой. </w:t>
      </w:r>
      <w:r w:rsidR="00582006"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 за </w:t>
      </w:r>
      <w:r w:rsidR="00FC0237">
        <w:rPr>
          <w:color w:val="222222"/>
          <w:shd w:val="clear" w:color="auto" w:fill="FFFFFF"/>
        </w:rPr>
        <w:t>каждый соревновательный день.</w:t>
      </w:r>
      <w:r w:rsidR="00582006" w:rsidRPr="00A05043">
        <w:rPr>
          <w:color w:val="222222"/>
          <w:shd w:val="clear" w:color="auto" w:fill="FFFFFF"/>
        </w:rPr>
        <w:t xml:space="preserve"> </w:t>
      </w:r>
    </w:p>
    <w:p w:rsidR="005D0D5F" w:rsidRPr="005F7223" w:rsidRDefault="005D0D5F" w:rsidP="00102EF0">
      <w:pPr>
        <w:ind w:firstLine="567"/>
        <w:jc w:val="both"/>
      </w:pPr>
      <w:r w:rsidRPr="005F7223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5D0D5F" w:rsidRPr="005F7223" w:rsidRDefault="005D0D5F" w:rsidP="00102EF0">
      <w:pPr>
        <w:ind w:firstLine="567"/>
        <w:jc w:val="both"/>
      </w:pPr>
      <w:r w:rsidRPr="005F7223"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582006" w:rsidRDefault="00582006" w:rsidP="00102EF0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</w:t>
      </w:r>
      <w:r w:rsidR="003909C3">
        <w:t>ии Нижегородской области на 2022</w:t>
      </w:r>
      <w:r>
        <w:t xml:space="preserve"> г.</w:t>
      </w:r>
      <w:r w:rsidR="00BA43BD">
        <w:t xml:space="preserve"> Номер спортивного мероприятия 347.</w:t>
      </w:r>
    </w:p>
    <w:p w:rsidR="00582006" w:rsidRDefault="00582006" w:rsidP="00102EF0">
      <w:pPr>
        <w:ind w:firstLine="567"/>
        <w:jc w:val="both"/>
      </w:pPr>
      <w:r w:rsidRPr="005026FA">
        <w:t xml:space="preserve">Соревнования проводятся с учетом </w:t>
      </w:r>
      <w:r w:rsidR="00FC0237">
        <w:t xml:space="preserve">требований </w:t>
      </w:r>
      <w:r w:rsidRPr="005026FA">
        <w:t xml:space="preserve">Указа Губернатора Нижегородской области от 13.03.2020 № 27 «О введении режима повышенной готовности» (с изменениями.). </w:t>
      </w:r>
    </w:p>
    <w:p w:rsidR="00582006" w:rsidRPr="005026FA" w:rsidRDefault="00582006" w:rsidP="00102EF0">
      <w:pPr>
        <w:ind w:firstLine="567"/>
        <w:jc w:val="both"/>
      </w:pPr>
      <w:r w:rsidRPr="005026FA">
        <w:t xml:space="preserve">На данном спортивном мероприятии будет выполняться требования 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5026FA">
        <w:rPr>
          <w:lang w:val="en-GB"/>
        </w:rPr>
        <w:t>COVID</w:t>
      </w:r>
      <w:r w:rsidRPr="005026FA">
        <w:t xml:space="preserve"> -19 от 31 июля 2020 г., утвержденный Минспортом РФ и Роспотребнадзором с изменениями.</w:t>
      </w:r>
    </w:p>
    <w:p w:rsidR="007647FA" w:rsidRPr="005F7223" w:rsidRDefault="007647FA" w:rsidP="00102EF0">
      <w:pPr>
        <w:ind w:firstLine="567"/>
        <w:jc w:val="center"/>
        <w:rPr>
          <w:b/>
        </w:rPr>
      </w:pPr>
    </w:p>
    <w:p w:rsidR="00A62031" w:rsidRPr="003909C3" w:rsidRDefault="003909C3" w:rsidP="00A62031">
      <w:pPr>
        <w:jc w:val="center"/>
        <w:rPr>
          <w:b/>
        </w:rPr>
      </w:pPr>
      <w:r w:rsidRPr="003909C3">
        <w:rPr>
          <w:b/>
        </w:rPr>
        <w:t xml:space="preserve">5. </w:t>
      </w:r>
      <w:r>
        <w:rPr>
          <w:b/>
        </w:rPr>
        <w:t xml:space="preserve"> </w:t>
      </w:r>
      <w:r w:rsidRPr="003909C3">
        <w:rPr>
          <w:b/>
          <w:u w:val="single"/>
        </w:rPr>
        <w:t>ПРОГРАММА СОРЕВНОВАНИЙ</w:t>
      </w:r>
    </w:p>
    <w:p w:rsidR="00BF55D1" w:rsidRPr="005F7223" w:rsidRDefault="00BF55D1" w:rsidP="00A62031">
      <w:pPr>
        <w:jc w:val="center"/>
        <w:rPr>
          <w:b/>
          <w:u w:val="single"/>
        </w:rPr>
      </w:pPr>
    </w:p>
    <w:p w:rsidR="00BF55D1" w:rsidRPr="005F7223" w:rsidRDefault="00FC0237" w:rsidP="008934D3">
      <w:r>
        <w:t>0</w:t>
      </w:r>
      <w:r w:rsidR="00102EF0">
        <w:t>7</w:t>
      </w:r>
      <w:r w:rsidR="008934D3" w:rsidRPr="005F7223">
        <w:t xml:space="preserve"> июня 20</w:t>
      </w:r>
      <w:r w:rsidR="005D0D5F">
        <w:t>2</w:t>
      </w:r>
      <w:r>
        <w:t>2</w:t>
      </w:r>
      <w:r w:rsidR="008934D3" w:rsidRPr="005F7223">
        <w:t xml:space="preserve"> г. день приезда</w:t>
      </w:r>
      <w:r w:rsidR="00BF55D1" w:rsidRPr="005F7223">
        <w:t xml:space="preserve">. </w:t>
      </w:r>
    </w:p>
    <w:p w:rsidR="008934D3" w:rsidRPr="005F7223" w:rsidRDefault="00BF55D1" w:rsidP="008934D3">
      <w:r w:rsidRPr="005F7223">
        <w:t xml:space="preserve">Тренировки в день приезда </w:t>
      </w:r>
      <w:r w:rsidR="005D0D5F">
        <w:t>по предварительному согласованию</w:t>
      </w:r>
      <w:r w:rsidRPr="005F7223">
        <w:t xml:space="preserve"> с организатором спортивного соревнования.</w:t>
      </w:r>
    </w:p>
    <w:p w:rsidR="007647FA" w:rsidRPr="005F7223" w:rsidRDefault="007647FA" w:rsidP="007647FA">
      <w:pPr>
        <w:jc w:val="center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4D3" w:rsidRPr="005F7223" w:rsidTr="00B56DD4">
        <w:tc>
          <w:tcPr>
            <w:tcW w:w="4785" w:type="dxa"/>
          </w:tcPr>
          <w:p w:rsidR="008934D3" w:rsidRPr="00102EF0" w:rsidRDefault="00FC0237" w:rsidP="00B56DD4">
            <w:pPr>
              <w:rPr>
                <w:b/>
                <w:sz w:val="24"/>
                <w:szCs w:val="24"/>
              </w:rPr>
            </w:pPr>
            <w:r w:rsidRPr="00102EF0">
              <w:rPr>
                <w:b/>
                <w:sz w:val="24"/>
                <w:szCs w:val="24"/>
              </w:rPr>
              <w:t>0</w:t>
            </w:r>
            <w:r w:rsidR="00102EF0">
              <w:rPr>
                <w:b/>
                <w:sz w:val="24"/>
                <w:szCs w:val="24"/>
              </w:rPr>
              <w:t>8</w:t>
            </w:r>
            <w:r w:rsidR="008934D3" w:rsidRPr="00102EF0">
              <w:rPr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4786" w:type="dxa"/>
          </w:tcPr>
          <w:p w:rsidR="008934D3" w:rsidRPr="00102EF0" w:rsidRDefault="00FC0237" w:rsidP="00B56DD4">
            <w:pPr>
              <w:rPr>
                <w:b/>
                <w:sz w:val="24"/>
                <w:szCs w:val="24"/>
              </w:rPr>
            </w:pPr>
            <w:r w:rsidRPr="00102EF0">
              <w:rPr>
                <w:b/>
                <w:sz w:val="24"/>
                <w:szCs w:val="24"/>
              </w:rPr>
              <w:t>0</w:t>
            </w:r>
            <w:r w:rsidR="00102EF0">
              <w:rPr>
                <w:b/>
                <w:sz w:val="24"/>
                <w:szCs w:val="24"/>
              </w:rPr>
              <w:t>9</w:t>
            </w:r>
            <w:r w:rsidR="008934D3" w:rsidRPr="00102EF0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100</w:t>
            </w:r>
            <w:r w:rsidR="005F7223">
              <w:rPr>
                <w:sz w:val="24"/>
                <w:szCs w:val="24"/>
              </w:rPr>
              <w:t xml:space="preserve"> м вольный стиль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02E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 комплекс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200</w:t>
            </w:r>
            <w:r w:rsidR="005F7223">
              <w:rPr>
                <w:sz w:val="24"/>
                <w:szCs w:val="24"/>
              </w:rPr>
              <w:t xml:space="preserve"> м баттерфляй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 вольный стиль 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200</w:t>
            </w:r>
            <w:r w:rsidR="005F7223">
              <w:rPr>
                <w:sz w:val="24"/>
                <w:szCs w:val="24"/>
              </w:rPr>
              <w:t xml:space="preserve"> м брасс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 на спине 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100</w:t>
            </w:r>
            <w:r w:rsidR="005F7223">
              <w:rPr>
                <w:sz w:val="24"/>
                <w:szCs w:val="24"/>
              </w:rPr>
              <w:t xml:space="preserve"> м на спине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 баттерфляй 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400</w:t>
            </w:r>
            <w:r w:rsidR="005F7223">
              <w:rPr>
                <w:sz w:val="24"/>
                <w:szCs w:val="24"/>
              </w:rPr>
              <w:t xml:space="preserve"> м вольный стиль мужчины, женщины</w:t>
            </w:r>
          </w:p>
        </w:tc>
        <w:tc>
          <w:tcPr>
            <w:tcW w:w="4786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100</w:t>
            </w:r>
            <w:r w:rsidR="005F7223">
              <w:rPr>
                <w:sz w:val="24"/>
                <w:szCs w:val="24"/>
              </w:rPr>
              <w:t xml:space="preserve"> м </w:t>
            </w:r>
            <w:r w:rsidRPr="005F7223">
              <w:rPr>
                <w:sz w:val="24"/>
                <w:szCs w:val="24"/>
              </w:rPr>
              <w:t>брасс</w:t>
            </w:r>
            <w:r w:rsidR="005F7223">
              <w:rPr>
                <w:sz w:val="24"/>
                <w:szCs w:val="24"/>
              </w:rPr>
              <w:t xml:space="preserve">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50</w:t>
            </w:r>
            <w:r w:rsidR="005F7223">
              <w:rPr>
                <w:sz w:val="24"/>
                <w:szCs w:val="24"/>
              </w:rPr>
              <w:t xml:space="preserve"> м баттерфляй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 вольный стиль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50</w:t>
            </w:r>
            <w:r w:rsidR="005F7223">
              <w:rPr>
                <w:sz w:val="24"/>
                <w:szCs w:val="24"/>
              </w:rPr>
              <w:t xml:space="preserve"> м брасс мужчины, женщины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 на спине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400</w:t>
            </w:r>
            <w:r w:rsidR="005F7223">
              <w:rPr>
                <w:sz w:val="24"/>
                <w:szCs w:val="24"/>
              </w:rPr>
              <w:t xml:space="preserve"> м комплекс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м вольный стиль мужчины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 xml:space="preserve">4х50 </w:t>
            </w:r>
            <w:r w:rsidR="005F7223">
              <w:rPr>
                <w:sz w:val="24"/>
                <w:szCs w:val="24"/>
              </w:rPr>
              <w:t>м вольный стиль мужчины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 вольный стиль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 xml:space="preserve">4х50 </w:t>
            </w:r>
            <w:r w:rsidR="005F7223">
              <w:rPr>
                <w:sz w:val="24"/>
                <w:szCs w:val="24"/>
              </w:rPr>
              <w:t>м вольный стиль женщины</w:t>
            </w:r>
          </w:p>
        </w:tc>
        <w:tc>
          <w:tcPr>
            <w:tcW w:w="4786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 xml:space="preserve">4х50 </w:t>
            </w:r>
            <w:r w:rsidR="005F7223">
              <w:rPr>
                <w:sz w:val="24"/>
                <w:szCs w:val="24"/>
              </w:rPr>
              <w:t xml:space="preserve">м </w:t>
            </w:r>
            <w:r w:rsidRPr="005F7223">
              <w:rPr>
                <w:sz w:val="24"/>
                <w:szCs w:val="24"/>
              </w:rPr>
              <w:t xml:space="preserve">комплекс </w:t>
            </w:r>
            <w:r w:rsidR="005F7223">
              <w:rPr>
                <w:sz w:val="24"/>
                <w:szCs w:val="24"/>
              </w:rPr>
              <w:t>мужчины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 xml:space="preserve">4х50 </w:t>
            </w:r>
            <w:r w:rsidR="005F7223">
              <w:rPr>
                <w:sz w:val="24"/>
                <w:szCs w:val="24"/>
              </w:rPr>
              <w:t xml:space="preserve">м </w:t>
            </w:r>
            <w:r w:rsidRPr="005F7223">
              <w:rPr>
                <w:sz w:val="24"/>
                <w:szCs w:val="24"/>
              </w:rPr>
              <w:t xml:space="preserve">комплекс </w:t>
            </w:r>
            <w:r w:rsidR="005F7223">
              <w:rPr>
                <w:sz w:val="24"/>
                <w:szCs w:val="24"/>
              </w:rPr>
              <w:t>женщины</w:t>
            </w:r>
          </w:p>
        </w:tc>
      </w:tr>
      <w:tr w:rsidR="00BF55D1" w:rsidRPr="005F7223" w:rsidTr="00B56DD4">
        <w:tc>
          <w:tcPr>
            <w:tcW w:w="4785" w:type="dxa"/>
          </w:tcPr>
          <w:p w:rsidR="00BF55D1" w:rsidRPr="005F7223" w:rsidRDefault="00BF55D1" w:rsidP="00B56D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F55D1" w:rsidRPr="005F7223" w:rsidRDefault="00BF55D1" w:rsidP="00B56DD4">
            <w:pPr>
              <w:rPr>
                <w:sz w:val="24"/>
                <w:szCs w:val="24"/>
              </w:rPr>
            </w:pPr>
          </w:p>
        </w:tc>
      </w:tr>
    </w:tbl>
    <w:p w:rsidR="00102EF0" w:rsidRDefault="00102EF0" w:rsidP="00102EF0"/>
    <w:p w:rsidR="008934D3" w:rsidRPr="00102EF0" w:rsidRDefault="00102EF0" w:rsidP="00102EF0">
      <w:r>
        <w:t xml:space="preserve">10 </w:t>
      </w:r>
      <w:r w:rsidR="005D0D5F" w:rsidRPr="00102EF0">
        <w:t>июня 202</w:t>
      </w:r>
      <w:r w:rsidR="00FC0237" w:rsidRPr="00102EF0">
        <w:t>2</w:t>
      </w:r>
      <w:r w:rsidR="00BF55D1" w:rsidRPr="00102EF0">
        <w:t xml:space="preserve"> г. день отъезда</w:t>
      </w:r>
      <w:r w:rsidR="003909C3" w:rsidRPr="00102EF0">
        <w:t>.</w:t>
      </w:r>
    </w:p>
    <w:p w:rsidR="003909C3" w:rsidRPr="005F7223" w:rsidRDefault="003909C3" w:rsidP="00BF55D1"/>
    <w:p w:rsidR="008934D3" w:rsidRPr="003909C3" w:rsidRDefault="00A62031" w:rsidP="003909C3">
      <w:pPr>
        <w:pStyle w:val="a6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t xml:space="preserve">УСЛОВИЯ </w:t>
      </w:r>
      <w:r w:rsidR="003909C3" w:rsidRPr="003909C3">
        <w:rPr>
          <w:rFonts w:ascii="Times New Roman" w:hAnsi="Times New Roman"/>
          <w:b/>
          <w:sz w:val="24"/>
          <w:szCs w:val="24"/>
          <w:u w:val="single"/>
        </w:rPr>
        <w:t>ПОДВЕДЕНИЯ ИТОГОВ СОРЕВНОВАНИЙ</w:t>
      </w:r>
    </w:p>
    <w:p w:rsidR="008934D3" w:rsidRPr="005F7223" w:rsidRDefault="002363A4" w:rsidP="008934D3">
      <w:pPr>
        <w:ind w:firstLine="567"/>
        <w:jc w:val="both"/>
      </w:pPr>
      <w:r w:rsidRPr="005F7223">
        <w:t>Соревнования личные.</w:t>
      </w:r>
      <w:r w:rsidR="008934D3" w:rsidRPr="005F7223">
        <w:t xml:space="preserve"> </w:t>
      </w:r>
    </w:p>
    <w:p w:rsidR="008934D3" w:rsidRPr="005F7223" w:rsidRDefault="008934D3" w:rsidP="008934D3">
      <w:pPr>
        <w:ind w:firstLine="567"/>
        <w:jc w:val="both"/>
      </w:pPr>
      <w:r w:rsidRPr="005F7223">
        <w:t>Участники соревно</w:t>
      </w:r>
      <w:r w:rsidR="00323F19">
        <w:t xml:space="preserve">ваний имеют право участвовать на </w:t>
      </w:r>
      <w:r w:rsidRPr="005F7223">
        <w:t>трех дистанциях в</w:t>
      </w:r>
      <w:r w:rsidR="00800B60">
        <w:t xml:space="preserve"> одном из видов </w:t>
      </w:r>
      <w:r w:rsidRPr="005F7223">
        <w:t>многоборья</w:t>
      </w:r>
      <w:r w:rsidR="00102EF0">
        <w:t>.</w:t>
      </w:r>
    </w:p>
    <w:p w:rsidR="008934D3" w:rsidRPr="005F7223" w:rsidRDefault="008934D3" w:rsidP="008934D3">
      <w:pPr>
        <w:ind w:firstLine="567"/>
        <w:jc w:val="both"/>
      </w:pPr>
      <w:r w:rsidRPr="005F7223">
        <w:t>Виды многоборья:</w:t>
      </w:r>
    </w:p>
    <w:p w:rsidR="008934D3" w:rsidRPr="005F7223" w:rsidRDefault="008934D3" w:rsidP="00102EF0">
      <w:pPr>
        <w:ind w:firstLine="567"/>
        <w:jc w:val="both"/>
      </w:pPr>
      <w:r w:rsidRPr="005F7223">
        <w:t>50,100,200 м баттерфляй мужчины, женщины;</w:t>
      </w:r>
    </w:p>
    <w:p w:rsidR="008934D3" w:rsidRPr="005F7223" w:rsidRDefault="008934D3" w:rsidP="00102EF0">
      <w:pPr>
        <w:ind w:firstLine="567"/>
        <w:jc w:val="both"/>
      </w:pPr>
      <w:r w:rsidRPr="005F7223">
        <w:t>50,100,200 м на спине мужчины, женщины;</w:t>
      </w:r>
    </w:p>
    <w:p w:rsidR="008934D3" w:rsidRPr="005F7223" w:rsidRDefault="008934D3" w:rsidP="00102EF0">
      <w:pPr>
        <w:ind w:firstLine="567"/>
        <w:jc w:val="both"/>
      </w:pPr>
      <w:r w:rsidRPr="005F7223">
        <w:t>50,100,200 м брасс мужчины, женщины;</w:t>
      </w:r>
    </w:p>
    <w:p w:rsidR="008934D3" w:rsidRPr="005F7223" w:rsidRDefault="008934D3" w:rsidP="00102EF0">
      <w:pPr>
        <w:ind w:firstLine="567"/>
        <w:jc w:val="both"/>
      </w:pPr>
      <w:r w:rsidRPr="005F7223">
        <w:t>50,100,200 м вольный стиль мужчины, женщины;</w:t>
      </w:r>
    </w:p>
    <w:p w:rsidR="008934D3" w:rsidRPr="005F7223" w:rsidRDefault="008934D3" w:rsidP="00102EF0">
      <w:pPr>
        <w:ind w:firstLine="567"/>
        <w:jc w:val="both"/>
      </w:pPr>
      <w:r w:rsidRPr="005F7223">
        <w:t>100,200,400 м вольный стиль мужчины, женщины;</w:t>
      </w:r>
    </w:p>
    <w:p w:rsidR="008934D3" w:rsidRPr="005F7223" w:rsidRDefault="008934D3" w:rsidP="00102EF0">
      <w:pPr>
        <w:ind w:firstLine="567"/>
        <w:jc w:val="both"/>
      </w:pPr>
      <w:r w:rsidRPr="005F7223">
        <w:t>200,400,800 м вольный стиль женщины;</w:t>
      </w:r>
    </w:p>
    <w:p w:rsidR="008934D3" w:rsidRPr="005F7223" w:rsidRDefault="008934D3" w:rsidP="00102EF0">
      <w:pPr>
        <w:ind w:firstLine="567"/>
        <w:jc w:val="both"/>
      </w:pPr>
      <w:r w:rsidRPr="005F7223">
        <w:t>200,400,1500 м вольный стиль мужчины;</w:t>
      </w:r>
    </w:p>
    <w:p w:rsidR="008934D3" w:rsidRDefault="008934D3" w:rsidP="00102EF0">
      <w:pPr>
        <w:ind w:firstLine="567"/>
        <w:jc w:val="both"/>
      </w:pPr>
      <w:r w:rsidRPr="005F7223">
        <w:t>200,400 м комплекс,</w:t>
      </w:r>
      <w:r w:rsidR="00582006">
        <w:t xml:space="preserve"> 100</w:t>
      </w:r>
      <w:r w:rsidR="00102EF0">
        <w:t xml:space="preserve"> м</w:t>
      </w:r>
      <w:r w:rsidR="00582006">
        <w:t xml:space="preserve"> по выбору мужчины, женщины.</w:t>
      </w:r>
    </w:p>
    <w:p w:rsidR="00582006" w:rsidRPr="005F7223" w:rsidRDefault="00582006" w:rsidP="008934D3">
      <w:pPr>
        <w:jc w:val="both"/>
      </w:pPr>
      <w:r>
        <w:t>Возможно участие спортсменов на дистанциях вне конкурса.</w:t>
      </w:r>
    </w:p>
    <w:p w:rsidR="002363A4" w:rsidRPr="005F7223" w:rsidRDefault="002363A4" w:rsidP="008934D3">
      <w:pPr>
        <w:rPr>
          <w:b/>
          <w:u w:val="single"/>
        </w:rPr>
      </w:pPr>
    </w:p>
    <w:p w:rsidR="00A62031" w:rsidRPr="005F7223" w:rsidRDefault="007647FA" w:rsidP="005F7223">
      <w:pPr>
        <w:ind w:firstLine="567"/>
        <w:jc w:val="both"/>
      </w:pPr>
      <w:r w:rsidRPr="005F7223">
        <w:t xml:space="preserve">На всех дистанциях проводятся финальные заплывы. </w:t>
      </w:r>
      <w:r w:rsidR="008934D3" w:rsidRPr="005F7223">
        <w:t>Победители и призеры в каждом многоборье определяются по наибольшему количеству очков</w:t>
      </w:r>
      <w:r w:rsidR="00800B60">
        <w:t>, набранных на трех дистанциях</w:t>
      </w:r>
      <w:r w:rsidR="008934D3" w:rsidRPr="005F7223">
        <w:t xml:space="preserve"> по действующей таблице очков ФИНА отдельно у мужчин и женщин.</w:t>
      </w:r>
      <w:r w:rsidR="00A81BED">
        <w:t xml:space="preserve"> Победители и призеры в эстафетном плавании отдельно у мужчин и у женщин определяются по наилучшему времени прохождения дистанции.</w:t>
      </w:r>
    </w:p>
    <w:p w:rsidR="00DC7BD8" w:rsidRPr="005F7223" w:rsidRDefault="00DC7BD8" w:rsidP="00A62031">
      <w:pPr>
        <w:jc w:val="center"/>
        <w:rPr>
          <w:b/>
          <w:u w:val="single"/>
        </w:rPr>
      </w:pPr>
    </w:p>
    <w:p w:rsidR="003909C3" w:rsidRPr="003909C3" w:rsidRDefault="003909C3" w:rsidP="003909C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lastRenderedPageBreak/>
        <w:t>НАГРАЖДЕНИЕ ПОБЕДИТЕЛЕЙ  И  ПРИЗЕРОВ СОРЕВНОВАНИЙ</w:t>
      </w:r>
    </w:p>
    <w:p w:rsidR="003909C3" w:rsidRPr="00431857" w:rsidRDefault="003909C3" w:rsidP="003909C3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34D3" w:rsidRDefault="008934D3" w:rsidP="00102EF0">
      <w:pPr>
        <w:ind w:firstLine="567"/>
        <w:jc w:val="both"/>
      </w:pPr>
      <w:r w:rsidRPr="005F7223">
        <w:t>Спортсмены, занявшие 1,2,3 место в каждом многоборье, отдельно у мужчин и женщин,  награждаются памятными призами и дипломами.</w:t>
      </w:r>
    </w:p>
    <w:p w:rsidR="00A81BED" w:rsidRPr="005F7223" w:rsidRDefault="00A81BED" w:rsidP="00102EF0">
      <w:pPr>
        <w:ind w:firstLine="567"/>
        <w:jc w:val="both"/>
      </w:pPr>
      <w:r>
        <w:t xml:space="preserve">Команды, </w:t>
      </w:r>
      <w:r w:rsidRPr="005F7223">
        <w:t xml:space="preserve">занявшие 1,2,3 место в </w:t>
      </w:r>
      <w:r>
        <w:t>эстафетном плавании</w:t>
      </w:r>
      <w:r w:rsidRPr="005F7223">
        <w:t>, отдельно у мужчин и женщин,  награждаются памятными призами и дипломами.</w:t>
      </w:r>
    </w:p>
    <w:p w:rsidR="008934D3" w:rsidRPr="005F7223" w:rsidRDefault="008934D3" w:rsidP="00102EF0">
      <w:pPr>
        <w:ind w:firstLine="567"/>
        <w:jc w:val="both"/>
      </w:pPr>
      <w:r w:rsidRPr="005F7223">
        <w:t xml:space="preserve">Победители и призеры соревнований, не вышедшие на награждение, </w:t>
      </w:r>
      <w:r w:rsidR="00A81BED">
        <w:t xml:space="preserve">могут быть </w:t>
      </w:r>
      <w:r w:rsidRPr="005F7223">
        <w:t>лиш</w:t>
      </w:r>
      <w:r w:rsidR="00A81BED">
        <w:t xml:space="preserve">ены </w:t>
      </w:r>
      <w:r w:rsidRPr="005F7223">
        <w:t>наград (медали, призы, дипломы и т.д.).</w:t>
      </w:r>
    </w:p>
    <w:p w:rsidR="00DC7BD8" w:rsidRPr="005F7223" w:rsidRDefault="00DC7BD8" w:rsidP="005F7223">
      <w:pPr>
        <w:shd w:val="clear" w:color="auto" w:fill="FFFFFF"/>
        <w:rPr>
          <w:b/>
          <w:color w:val="000000"/>
          <w:u w:val="single"/>
        </w:rPr>
      </w:pPr>
    </w:p>
    <w:p w:rsidR="003909C3" w:rsidRPr="003909C3" w:rsidRDefault="00A62031" w:rsidP="003909C3">
      <w:pPr>
        <w:pStyle w:val="a6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color w:val="000000"/>
          <w:sz w:val="24"/>
          <w:szCs w:val="24"/>
          <w:u w:val="single"/>
        </w:rPr>
        <w:t>ОБЕСПЕЧЕНИЕ БЕЗ</w:t>
      </w:r>
      <w:r w:rsidR="003909C3" w:rsidRPr="003909C3">
        <w:rPr>
          <w:rFonts w:ascii="Times New Roman" w:hAnsi="Times New Roman"/>
          <w:b/>
          <w:color w:val="000000"/>
          <w:sz w:val="24"/>
          <w:szCs w:val="24"/>
          <w:u w:val="single"/>
        </w:rPr>
        <w:t>ОПАСНОСТИ УЧАСТНИКОВ И ЗРИТЕЛЕЙ</w:t>
      </w:r>
    </w:p>
    <w:p w:rsidR="00582006" w:rsidRDefault="00582006" w:rsidP="00102EF0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582006" w:rsidRDefault="00582006" w:rsidP="00102EF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582006" w:rsidRDefault="00582006" w:rsidP="00102EF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582006" w:rsidRPr="0026074D" w:rsidRDefault="00582006" w:rsidP="00102EF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582006" w:rsidRPr="00221F57" w:rsidRDefault="00582006" w:rsidP="00102EF0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62031" w:rsidRPr="005F7223" w:rsidRDefault="00A62031" w:rsidP="00102EF0">
      <w:pPr>
        <w:ind w:firstLine="567"/>
        <w:jc w:val="both"/>
      </w:pPr>
    </w:p>
    <w:p w:rsidR="003909C3" w:rsidRDefault="003909C3" w:rsidP="003909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ФИНАНСОВОЕ ОБЕСПЕЧЕНИЕ СОРЕВНОВАНИЯ</w:t>
      </w:r>
    </w:p>
    <w:p w:rsidR="003909C3" w:rsidRPr="00431857" w:rsidRDefault="003909C3" w:rsidP="003909C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82006" w:rsidRDefault="00582006" w:rsidP="00582006">
      <w:pPr>
        <w:ind w:firstLine="567"/>
        <w:jc w:val="both"/>
        <w:rPr>
          <w:bCs/>
          <w:shd w:val="clear" w:color="auto" w:fill="FFFFFF"/>
        </w:rPr>
      </w:pPr>
      <w:r w:rsidRPr="00DD17CF">
        <w:t xml:space="preserve">Базу для проведения соревнований предоставляет </w:t>
      </w:r>
      <w:r w:rsidRPr="0010769F">
        <w:rPr>
          <w:bCs/>
          <w:shd w:val="clear" w:color="auto" w:fill="FFFFFF"/>
        </w:rPr>
        <w:t>ГБУ «НОСШОР "Дельфин"</w:t>
      </w:r>
      <w:r w:rsidR="00102EF0">
        <w:rPr>
          <w:bCs/>
          <w:shd w:val="clear" w:color="auto" w:fill="FFFFFF"/>
        </w:rPr>
        <w:t>.</w:t>
      </w:r>
      <w:r w:rsidRPr="0010769F">
        <w:rPr>
          <w:bCs/>
          <w:shd w:val="clear" w:color="auto" w:fill="FFFFFF"/>
        </w:rPr>
        <w:t xml:space="preserve"> </w:t>
      </w:r>
    </w:p>
    <w:p w:rsidR="00582006" w:rsidRPr="00D4044F" w:rsidRDefault="00582006" w:rsidP="00582006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582006" w:rsidRDefault="005442BB" w:rsidP="0058200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на уставную деятельность 30</w:t>
      </w:r>
      <w:r w:rsidR="00582006" w:rsidRPr="00D4044F">
        <w:rPr>
          <w:rFonts w:ascii="Times New Roman" w:hAnsi="Times New Roman"/>
          <w:sz w:val="24"/>
          <w:szCs w:val="24"/>
        </w:rPr>
        <w:t>0 рублей</w:t>
      </w:r>
      <w:r w:rsidR="00582006">
        <w:rPr>
          <w:rFonts w:ascii="Times New Roman" w:hAnsi="Times New Roman"/>
          <w:sz w:val="24"/>
          <w:szCs w:val="24"/>
        </w:rPr>
        <w:t xml:space="preserve"> за три заявленные дистанции многоборья</w:t>
      </w:r>
      <w:r w:rsidR="00582006" w:rsidRPr="00D4044F">
        <w:rPr>
          <w:rFonts w:ascii="Times New Roman" w:hAnsi="Times New Roman"/>
          <w:sz w:val="24"/>
          <w:szCs w:val="24"/>
        </w:rPr>
        <w:t xml:space="preserve">. </w:t>
      </w:r>
      <w:r w:rsidR="00582006">
        <w:rPr>
          <w:rFonts w:ascii="Times New Roman" w:hAnsi="Times New Roman"/>
          <w:sz w:val="24"/>
          <w:szCs w:val="24"/>
        </w:rPr>
        <w:t>Взнос на уставную деятельность 150 рублей за одну заявленную дистанцию вне конкурса.</w:t>
      </w:r>
    </w:p>
    <w:p w:rsidR="00582006" w:rsidRPr="00D4044F" w:rsidRDefault="00582006" w:rsidP="00582006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582006" w:rsidRPr="007C1E96" w:rsidRDefault="00582006" w:rsidP="00582006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го класса, мастер спорта России, которые включены в состав кандидатов в сборную Нижегородской области по плаванию на 202</w:t>
      </w:r>
      <w:r w:rsidR="00FC0237">
        <w:t>2</w:t>
      </w:r>
      <w:r>
        <w:t xml:space="preserve"> г. </w:t>
      </w:r>
      <w:r w:rsidRPr="007C1E96">
        <w:t xml:space="preserve">освобождаются от оплаты </w:t>
      </w:r>
      <w:r>
        <w:t>взноса на уставную деятельность</w:t>
      </w:r>
      <w:r w:rsidRPr="007C1E96">
        <w:t>.</w:t>
      </w:r>
    </w:p>
    <w:p w:rsidR="00582006" w:rsidRDefault="00582006" w:rsidP="00582006">
      <w:pPr>
        <w:ind w:firstLine="567"/>
        <w:jc w:val="both"/>
      </w:pPr>
      <w:r w:rsidRPr="00EE64EA">
        <w:t xml:space="preserve"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</w:t>
      </w:r>
      <w:r w:rsidRPr="00EE64EA">
        <w:lastRenderedPageBreak/>
        <w:t>соревнований, на покрытие расходов, связанных с решением уставных задач и для достижения определенных уставом целей.</w:t>
      </w:r>
    </w:p>
    <w:p w:rsidR="00582006" w:rsidRDefault="00582006" w:rsidP="00582006"/>
    <w:p w:rsidR="003909C3" w:rsidRPr="003909C3" w:rsidRDefault="003909C3" w:rsidP="003909C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ПОРЯДОК И СРОК ПОДАЧИ ЗАЯВОК НА УЧАСТИЕ В СОРЕВНОВАНИЯХ</w:t>
      </w:r>
    </w:p>
    <w:p w:rsidR="003909C3" w:rsidRPr="00431857" w:rsidRDefault="003909C3" w:rsidP="003909C3">
      <w:pPr>
        <w:pStyle w:val="a6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82006" w:rsidRDefault="008934D3" w:rsidP="00102EF0">
      <w:pPr>
        <w:ind w:firstLine="567"/>
        <w:jc w:val="both"/>
      </w:pPr>
      <w:r w:rsidRPr="005F7223">
        <w:t xml:space="preserve">Технические заявки в программе </w:t>
      </w:r>
      <w:r w:rsidRPr="00021A6F">
        <w:rPr>
          <w:rStyle w:val="a4"/>
          <w:shd w:val="clear" w:color="auto" w:fill="FFFFFF"/>
        </w:rPr>
        <w:t>ENTRY EDITOR</w:t>
      </w:r>
      <w:r w:rsidRPr="005F7223">
        <w:rPr>
          <w:rStyle w:val="a4"/>
          <w:color w:val="3E3E4A"/>
          <w:shd w:val="clear" w:color="auto" w:fill="FFFFFF"/>
        </w:rPr>
        <w:t xml:space="preserve"> </w:t>
      </w:r>
      <w:hyperlink r:id="rId5" w:history="1">
        <w:r w:rsidRPr="005F7223">
          <w:rPr>
            <w:rStyle w:val="a3"/>
          </w:rPr>
          <w:t>http://www.swim-nn.ru/documents/tech_zayavka/zayavka.php</w:t>
        </w:r>
      </w:hyperlink>
      <w:r w:rsidRPr="005F7223">
        <w:t xml:space="preserve"> должны быть отправлены  на электронную почту </w:t>
      </w:r>
      <w:hyperlink r:id="rId6" w:history="1">
        <w:r w:rsidRPr="005F7223">
          <w:rPr>
            <w:rStyle w:val="a3"/>
            <w:lang w:val="en-US"/>
          </w:rPr>
          <w:t>pavlnikitin</w:t>
        </w:r>
        <w:r w:rsidRPr="005F7223">
          <w:rPr>
            <w:rStyle w:val="a3"/>
          </w:rPr>
          <w:t>@</w:t>
        </w:r>
        <w:r w:rsidRPr="005F7223">
          <w:rPr>
            <w:rStyle w:val="a3"/>
            <w:lang w:val="en-US"/>
          </w:rPr>
          <w:t>gmail</w:t>
        </w:r>
        <w:r w:rsidRPr="005F7223">
          <w:rPr>
            <w:rStyle w:val="a3"/>
          </w:rPr>
          <w:t>.</w:t>
        </w:r>
        <w:r w:rsidRPr="005F7223">
          <w:rPr>
            <w:rStyle w:val="a3"/>
            <w:lang w:val="en-US"/>
          </w:rPr>
          <w:t>com</w:t>
        </w:r>
      </w:hyperlink>
      <w:r w:rsidR="005D0D5F">
        <w:t xml:space="preserve"> до </w:t>
      </w:r>
      <w:r w:rsidR="00FC0237">
        <w:t>0</w:t>
      </w:r>
      <w:r w:rsidR="00366781">
        <w:t>1</w:t>
      </w:r>
      <w:r w:rsidRPr="005F7223">
        <w:t xml:space="preserve"> июня 20</w:t>
      </w:r>
      <w:r w:rsidR="005D0D5F">
        <w:t>2</w:t>
      </w:r>
      <w:r w:rsidR="00FC0237">
        <w:t>2</w:t>
      </w:r>
      <w:r w:rsidRPr="005F7223">
        <w:t xml:space="preserve"> г.  В технической заявке указывается лучший результат, показанный спортсменом не ранее </w:t>
      </w:r>
      <w:r w:rsidR="005D0D5F">
        <w:t>1 января  20</w:t>
      </w:r>
      <w:r w:rsidR="00FC0237">
        <w:t>20</w:t>
      </w:r>
      <w:r w:rsidRPr="005F7223">
        <w:t xml:space="preserve"> г.</w:t>
      </w:r>
    </w:p>
    <w:p w:rsidR="008934D3" w:rsidRPr="005F7223" w:rsidRDefault="00582006" w:rsidP="00102EF0">
      <w:pPr>
        <w:ind w:firstLine="567"/>
        <w:jc w:val="both"/>
      </w:pPr>
      <w:r w:rsidRPr="005F7223">
        <w:t>Принимается единая заявка от команды, отдельные заявки от тренеров физкультурно-спортивных организаций Нижнего Новгорода и Нижегородской области приниматься не будут.</w:t>
      </w:r>
    </w:p>
    <w:p w:rsidR="008934D3" w:rsidRPr="005F7223" w:rsidRDefault="008934D3" w:rsidP="00102EF0">
      <w:pPr>
        <w:ind w:firstLine="567"/>
        <w:jc w:val="both"/>
        <w:rPr>
          <w:b/>
          <w:u w:val="single"/>
        </w:rPr>
      </w:pPr>
      <w:r w:rsidRPr="005F7223">
        <w:t xml:space="preserve">Представитель команды, отправляя заявку, соглашается со всеми пунктами данного </w:t>
      </w:r>
      <w:r w:rsidR="00582006">
        <w:t>регламента</w:t>
      </w:r>
      <w:r w:rsidRPr="005F7223">
        <w:t>.</w:t>
      </w:r>
    </w:p>
    <w:p w:rsidR="008934D3" w:rsidRPr="005F7223" w:rsidRDefault="008934D3" w:rsidP="00102EF0">
      <w:pPr>
        <w:tabs>
          <w:tab w:val="left" w:pos="180"/>
          <w:tab w:val="left" w:pos="360"/>
        </w:tabs>
        <w:ind w:firstLine="567"/>
        <w:jc w:val="both"/>
      </w:pPr>
      <w:r w:rsidRPr="005F7223">
        <w:t xml:space="preserve">Команды, которые не отправили технические заявки в указанный срок, к соревнованиям не допускаются. Изменения в технические заявки могут быть внесены </w:t>
      </w:r>
      <w:r w:rsidR="00FC0237">
        <w:t>до 0</w:t>
      </w:r>
      <w:r w:rsidR="00366781">
        <w:t>6</w:t>
      </w:r>
      <w:r w:rsidRPr="005F7223">
        <w:t xml:space="preserve"> июня до 1</w:t>
      </w:r>
      <w:r w:rsidR="005D0D5F">
        <w:t>0</w:t>
      </w:r>
      <w:r w:rsidRPr="005F7223">
        <w:t xml:space="preserve">.00.   Дистанции, которые заявлены </w:t>
      </w:r>
      <w:r w:rsidR="00D66D05">
        <w:t xml:space="preserve">с </w:t>
      </w:r>
      <w:r w:rsidR="00FC0237">
        <w:t>0</w:t>
      </w:r>
      <w:r w:rsidR="00366781">
        <w:t>2</w:t>
      </w:r>
      <w:r w:rsidRPr="005F7223">
        <w:t xml:space="preserve"> июня 20</w:t>
      </w:r>
      <w:r w:rsidR="005D0D5F">
        <w:t>2</w:t>
      </w:r>
      <w:r w:rsidR="00FC0237">
        <w:t>2</w:t>
      </w:r>
      <w:r w:rsidRPr="005F7223">
        <w:t xml:space="preserve"> г</w:t>
      </w:r>
      <w:r w:rsidR="00D66D05">
        <w:t xml:space="preserve">. по </w:t>
      </w:r>
      <w:r w:rsidR="00FC0237">
        <w:t>0</w:t>
      </w:r>
      <w:r w:rsidR="00366781">
        <w:t>6</w:t>
      </w:r>
      <w:r w:rsidR="00D66D05">
        <w:t xml:space="preserve"> июня 20</w:t>
      </w:r>
      <w:r w:rsidR="005D0D5F">
        <w:t>2</w:t>
      </w:r>
      <w:r w:rsidR="00FC0237">
        <w:t>2</w:t>
      </w:r>
      <w:r w:rsidR="00D66D05">
        <w:t xml:space="preserve"> г.</w:t>
      </w:r>
      <w:r w:rsidRPr="005F7223">
        <w:t xml:space="preserve">, </w:t>
      </w:r>
      <w:r w:rsidR="005D0D5F">
        <w:t xml:space="preserve">или после </w:t>
      </w:r>
      <w:r w:rsidR="005442BB">
        <w:t>подачи</w:t>
      </w:r>
      <w:r w:rsidR="00582006">
        <w:t xml:space="preserve"> технической заявки </w:t>
      </w:r>
      <w:r w:rsidRPr="005F7223">
        <w:t xml:space="preserve">вносятся в стартовый протокол с «нулевыми» результатами. Стартовый протокол формируется </w:t>
      </w:r>
      <w:r w:rsidR="00FC0237">
        <w:t>0</w:t>
      </w:r>
      <w:r w:rsidR="00366781">
        <w:t>6</w:t>
      </w:r>
      <w:r w:rsidRPr="005F7223">
        <w:t xml:space="preserve"> июня 20</w:t>
      </w:r>
      <w:r w:rsidR="00582006">
        <w:t>2</w:t>
      </w:r>
      <w:r w:rsidR="00FC0237">
        <w:t>2</w:t>
      </w:r>
      <w:r w:rsidRPr="005F7223">
        <w:t xml:space="preserve"> г. в 15.00 и изменению не подлежит. </w:t>
      </w:r>
    </w:p>
    <w:p w:rsidR="008934D3" w:rsidRPr="005F7223" w:rsidRDefault="008934D3" w:rsidP="00102EF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7223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физкультурно-спортивной организации, заверенные печатью медицинской организации в соответствии с требованиями пункта 8 регламента, подписью представителя команды, представляются в комиссию по допуску спортсменов в оригинале в день приезда.</w:t>
      </w:r>
    </w:p>
    <w:p w:rsidR="008934D3" w:rsidRPr="005F7223" w:rsidRDefault="008934D3" w:rsidP="00102EF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7223">
        <w:rPr>
          <w:rFonts w:ascii="Times New Roman" w:hAnsi="Times New Roman"/>
          <w:sz w:val="24"/>
          <w:szCs w:val="24"/>
        </w:rPr>
        <w:t xml:space="preserve">      </w:t>
      </w:r>
    </w:p>
    <w:p w:rsidR="008934D3" w:rsidRPr="005F7223" w:rsidRDefault="008934D3" w:rsidP="00102EF0">
      <w:pPr>
        <w:pStyle w:val="a5"/>
        <w:spacing w:before="0" w:beforeAutospacing="0" w:after="0" w:afterAutospacing="0"/>
        <w:ind w:firstLine="567"/>
        <w:jc w:val="both"/>
      </w:pPr>
      <w:r w:rsidRPr="005F7223">
        <w:t xml:space="preserve">К заявке прилагаются следующие документы на каждого спортсмена: </w:t>
      </w:r>
    </w:p>
    <w:p w:rsidR="008934D3" w:rsidRPr="005F7223" w:rsidRDefault="008934D3" w:rsidP="00102EF0">
      <w:pPr>
        <w:pStyle w:val="a5"/>
        <w:spacing w:before="0" w:beforeAutospacing="0" w:after="0" w:afterAutospacing="0"/>
        <w:ind w:firstLine="567"/>
        <w:jc w:val="both"/>
      </w:pPr>
      <w:r w:rsidRPr="005F7223">
        <w:t>-паспорт</w:t>
      </w:r>
      <w:r w:rsidR="00D66D05">
        <w:t xml:space="preserve"> </w:t>
      </w:r>
      <w:r w:rsidRPr="005F7223">
        <w:t xml:space="preserve">(свидетельство о рождении); </w:t>
      </w:r>
    </w:p>
    <w:p w:rsidR="008934D3" w:rsidRPr="005F7223" w:rsidRDefault="008934D3" w:rsidP="00102EF0">
      <w:pPr>
        <w:pStyle w:val="a5"/>
        <w:spacing w:before="0" w:beforeAutospacing="0" w:after="0" w:afterAutospacing="0"/>
        <w:ind w:firstLine="567"/>
        <w:jc w:val="both"/>
      </w:pPr>
      <w:r w:rsidRPr="005F7223">
        <w:t xml:space="preserve">-зачетная классификационная книжка, удостоверение спортивного звания; </w:t>
      </w:r>
    </w:p>
    <w:p w:rsidR="008934D3" w:rsidRPr="005F7223" w:rsidRDefault="008934D3" w:rsidP="00102EF0">
      <w:pPr>
        <w:pStyle w:val="a5"/>
        <w:spacing w:before="0" w:beforeAutospacing="0" w:after="0" w:afterAutospacing="0"/>
        <w:ind w:firstLine="567"/>
        <w:jc w:val="both"/>
      </w:pPr>
      <w:r w:rsidRPr="005F7223">
        <w:t xml:space="preserve">-техническая заявка; </w:t>
      </w:r>
    </w:p>
    <w:p w:rsidR="008934D3" w:rsidRPr="005F7223" w:rsidRDefault="008934D3" w:rsidP="00102EF0">
      <w:pPr>
        <w:pStyle w:val="a5"/>
        <w:spacing w:before="0" w:beforeAutospacing="0" w:after="0" w:afterAutospacing="0"/>
        <w:ind w:firstLine="567"/>
        <w:jc w:val="both"/>
      </w:pPr>
      <w:r w:rsidRPr="005F7223">
        <w:t>-полис страхования жизни и здоровья от несчастных случаев;</w:t>
      </w:r>
    </w:p>
    <w:p w:rsidR="008934D3" w:rsidRPr="005F7223" w:rsidRDefault="008934D3" w:rsidP="00102EF0">
      <w:pPr>
        <w:pStyle w:val="a5"/>
        <w:spacing w:before="0" w:beforeAutospacing="0" w:after="0" w:afterAutospacing="0"/>
        <w:ind w:firstLine="567"/>
        <w:jc w:val="both"/>
      </w:pPr>
      <w:r w:rsidRPr="005F7223">
        <w:t>-медицинский полис.</w:t>
      </w:r>
    </w:p>
    <w:p w:rsidR="00582006" w:rsidRPr="00A90476" w:rsidRDefault="00582006" w:rsidP="00102EF0">
      <w:pPr>
        <w:ind w:firstLine="567"/>
        <w:jc w:val="both"/>
      </w:pPr>
      <w:r w:rsidRPr="00A90476">
        <w:t xml:space="preserve"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</w:t>
      </w:r>
      <w:proofErr w:type="gramStart"/>
      <w:r w:rsidRPr="00A90476">
        <w:t>с</w:t>
      </w:r>
      <w:r>
        <w:t>овещания представителей команд</w:t>
      </w:r>
      <w:proofErr w:type="gramEnd"/>
      <w:r>
        <w:t xml:space="preserve"> 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:rsidR="00A62031" w:rsidRPr="00582006" w:rsidRDefault="00A62031" w:rsidP="00102EF0">
      <w:pPr>
        <w:tabs>
          <w:tab w:val="left" w:pos="180"/>
          <w:tab w:val="left" w:pos="360"/>
        </w:tabs>
        <w:ind w:firstLine="567"/>
        <w:jc w:val="both"/>
      </w:pPr>
    </w:p>
    <w:p w:rsidR="00FC0237" w:rsidRPr="00FC4DDB" w:rsidRDefault="00FC0237" w:rsidP="003909C3">
      <w:pPr>
        <w:numPr>
          <w:ilvl w:val="0"/>
          <w:numId w:val="6"/>
        </w:numPr>
        <w:jc w:val="center"/>
        <w:rPr>
          <w:b/>
          <w:u w:val="single"/>
        </w:rPr>
      </w:pPr>
      <w:r w:rsidRPr="00FC4DDB">
        <w:rPr>
          <w:b/>
          <w:u w:val="single"/>
        </w:rPr>
        <w:t>МЕРЫ  ПО ПРЕДОТВРАЩЕНИЮ РАСПОРСТРАНЕНИЯ НОВОЙ</w:t>
      </w:r>
    </w:p>
    <w:p w:rsidR="00FC0237" w:rsidRPr="00FC4DDB" w:rsidRDefault="00FC0237" w:rsidP="00FC0237">
      <w:pPr>
        <w:ind w:firstLine="567"/>
        <w:jc w:val="center"/>
        <w:rPr>
          <w:b/>
          <w:u w:val="single"/>
        </w:rPr>
      </w:pPr>
      <w:r w:rsidRPr="00FC4DDB">
        <w:rPr>
          <w:b/>
          <w:u w:val="single"/>
        </w:rPr>
        <w:t xml:space="preserve">КОРОНОВИРУСНОЙ ИНФЕКЦИИ  </w:t>
      </w:r>
      <w:r w:rsidRPr="00FC4DDB">
        <w:rPr>
          <w:b/>
          <w:u w:val="single"/>
          <w:lang w:val="en-US"/>
        </w:rPr>
        <w:t>COVID</w:t>
      </w:r>
      <w:r w:rsidRPr="00FC4DDB">
        <w:rPr>
          <w:b/>
          <w:u w:val="single"/>
        </w:rPr>
        <w:t xml:space="preserve"> – 19</w:t>
      </w:r>
    </w:p>
    <w:p w:rsidR="00FC0237" w:rsidRDefault="00FC0237" w:rsidP="00FC0237">
      <w:pPr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FC0237" w:rsidRPr="00FC4DDB" w:rsidRDefault="00FC0237" w:rsidP="00102EF0">
      <w:pPr>
        <w:ind w:firstLine="567"/>
        <w:jc w:val="both"/>
      </w:pPr>
      <w:r w:rsidRPr="00FC4DDB">
        <w:t xml:space="preserve">Согласно Указу Губернатора Нижегородской области от 13 марта 2020 г. № 27 «О введении режима повышенной готовности» (в ред. Указа Губернатора Нижегородской области </w:t>
      </w:r>
      <w:r>
        <w:t>с изменениями</w:t>
      </w:r>
      <w:r w:rsidRPr="00FC4DDB">
        <w:t>) обеспечить выполнение следующих требований:</w:t>
      </w:r>
    </w:p>
    <w:p w:rsidR="00FC0237" w:rsidRPr="00FC4DDB" w:rsidRDefault="00FC0237" w:rsidP="00102EF0">
      <w:pPr>
        <w:ind w:firstLine="567"/>
        <w:jc w:val="both"/>
      </w:pPr>
      <w:r w:rsidRPr="00FC4DDB">
        <w:t xml:space="preserve">соблюдение масочного режима работниками организации, судьями, участниками мероприятия, за исключением периода соревновательной и тренировочной деятельности (для спортсменов и спортивных судей); </w:t>
      </w:r>
    </w:p>
    <w:p w:rsidR="00FC0237" w:rsidRPr="00FC4DDB" w:rsidRDefault="00FC0237" w:rsidP="00102EF0">
      <w:pPr>
        <w:ind w:firstLine="567"/>
        <w:jc w:val="both"/>
      </w:pPr>
      <w:r w:rsidRPr="00FC4DDB">
        <w:t xml:space="preserve">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 </w:t>
      </w:r>
    </w:p>
    <w:p w:rsidR="00FC0237" w:rsidRPr="00FC4DDB" w:rsidRDefault="00FC0237" w:rsidP="00102EF0">
      <w:pPr>
        <w:ind w:firstLine="567"/>
        <w:jc w:val="both"/>
      </w:pPr>
      <w:r w:rsidRPr="00FC4DDB">
        <w:t xml:space="preserve">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 </w:t>
      </w:r>
    </w:p>
    <w:p w:rsidR="00FC0237" w:rsidRPr="00FC4DDB" w:rsidRDefault="00FC0237" w:rsidP="00102EF0">
      <w:pPr>
        <w:pStyle w:val="a8"/>
        <w:ind w:firstLine="567"/>
        <w:jc w:val="both"/>
        <w:rPr>
          <w:sz w:val="24"/>
          <w:szCs w:val="24"/>
        </w:rPr>
      </w:pPr>
      <w:r w:rsidRPr="00FC4DDB">
        <w:rPr>
          <w:sz w:val="24"/>
          <w:szCs w:val="24"/>
        </w:rPr>
        <w:t>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FC0237" w:rsidRDefault="00FC0237" w:rsidP="00102EF0">
      <w:pPr>
        <w:autoSpaceDE w:val="0"/>
        <w:autoSpaceDN w:val="0"/>
        <w:adjustRightInd w:val="0"/>
        <w:ind w:firstLine="567"/>
        <w:jc w:val="both"/>
      </w:pPr>
      <w:r w:rsidRPr="00FC4DDB">
        <w:t>запрет продажи продуктов питания, в том числе напитков, за исключением произведенных и упакованных в заводских условиях.</w:t>
      </w:r>
    </w:p>
    <w:p w:rsidR="00FC0237" w:rsidRDefault="00FC0237" w:rsidP="00102EF0">
      <w:pPr>
        <w:ind w:firstLine="567"/>
        <w:jc w:val="both"/>
      </w:pPr>
      <w:r w:rsidRPr="004D69D0">
        <w:lastRenderedPageBreak/>
        <w:t xml:space="preserve">проведение ежедневной (ежесменной) влажной уборки служебных помещений и </w:t>
      </w:r>
      <w:r>
        <w:t xml:space="preserve">мест общественного пользования </w:t>
      </w:r>
      <w:r w:rsidRPr="004D69D0">
        <w:t xml:space="preserve">с применением дезинфицирующих средств </w:t>
      </w:r>
      <w:proofErr w:type="spellStart"/>
      <w:r w:rsidRPr="004D69D0">
        <w:t>вирулицид</w:t>
      </w:r>
      <w:r>
        <w:t>ного</w:t>
      </w:r>
      <w:proofErr w:type="spellEnd"/>
      <w:r>
        <w:t xml:space="preserve"> действия дважды в день; </w:t>
      </w:r>
    </w:p>
    <w:p w:rsidR="00FC0237" w:rsidRPr="004D69D0" w:rsidRDefault="00FC0237" w:rsidP="00102EF0">
      <w:pPr>
        <w:ind w:firstLine="567"/>
        <w:jc w:val="both"/>
      </w:pPr>
      <w:r w:rsidRPr="004D69D0">
        <w:t>применение в помещениях с постоянным нахождением людей (работников, занимающихся и др.) бактерицидных облуч</w:t>
      </w:r>
      <w:r>
        <w:t xml:space="preserve">ателей – </w:t>
      </w:r>
      <w:proofErr w:type="spellStart"/>
      <w:r>
        <w:t>рециркуляторов</w:t>
      </w:r>
      <w:proofErr w:type="spellEnd"/>
      <w:r>
        <w:t xml:space="preserve"> воздуха.</w:t>
      </w:r>
      <w:r w:rsidRPr="004D69D0">
        <w:t xml:space="preserve">   </w:t>
      </w:r>
    </w:p>
    <w:p w:rsidR="00FC0237" w:rsidRPr="00FC4DDB" w:rsidRDefault="00FC0237" w:rsidP="00102EF0">
      <w:pPr>
        <w:autoSpaceDE w:val="0"/>
        <w:autoSpaceDN w:val="0"/>
        <w:adjustRightInd w:val="0"/>
        <w:ind w:firstLine="567"/>
        <w:jc w:val="both"/>
      </w:pPr>
    </w:p>
    <w:p w:rsidR="00FC0237" w:rsidRDefault="00FC0237" w:rsidP="00FC0237">
      <w:pPr>
        <w:ind w:firstLine="567"/>
        <w:jc w:val="both"/>
        <w:rPr>
          <w:b/>
          <w:u w:val="single"/>
        </w:rPr>
      </w:pPr>
      <w:r>
        <w:t xml:space="preserve">                                         </w:t>
      </w:r>
      <w:r>
        <w:rPr>
          <w:b/>
        </w:rPr>
        <w:t xml:space="preserve">12. </w:t>
      </w:r>
      <w:r>
        <w:rPr>
          <w:b/>
          <w:u w:val="single"/>
        </w:rPr>
        <w:t>АНТИДОПИНГОВОЕ ОБЕСПЕЧЕНИЕ</w:t>
      </w:r>
    </w:p>
    <w:p w:rsidR="00FC0237" w:rsidRDefault="00FC0237" w:rsidP="00FC0237">
      <w:pPr>
        <w:ind w:firstLine="567"/>
        <w:jc w:val="both"/>
      </w:pPr>
    </w:p>
    <w:p w:rsidR="00FC0237" w:rsidRPr="005F1CB9" w:rsidRDefault="00FC0237" w:rsidP="00102EF0">
      <w:pPr>
        <w:ind w:firstLine="567"/>
        <w:jc w:val="both"/>
      </w:pPr>
      <w:r w:rsidRPr="005F1CB9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</w:t>
      </w:r>
      <w:proofErr w:type="gramStart"/>
      <w:r w:rsidRPr="005F1CB9">
        <w:t>каком либо</w:t>
      </w:r>
      <w:proofErr w:type="gramEnd"/>
      <w:r w:rsidRPr="005F1CB9">
        <w:t xml:space="preserve"> качестве в спортивных соревнованиях.</w:t>
      </w:r>
    </w:p>
    <w:p w:rsidR="00FC0237" w:rsidRPr="005F1CB9" w:rsidRDefault="00FC0237" w:rsidP="00102EF0">
      <w:pPr>
        <w:tabs>
          <w:tab w:val="left" w:pos="0"/>
          <w:tab w:val="left" w:pos="180"/>
        </w:tabs>
        <w:ind w:firstLine="567"/>
        <w:jc w:val="both"/>
      </w:pPr>
      <w:r w:rsidRPr="005F1CB9">
        <w:t>Данный регламент разработан на основании Положения о проведении областных соревнований по плаван</w:t>
      </w:r>
      <w:r>
        <w:t>ию Нижегородской области на 2022</w:t>
      </w:r>
      <w:r w:rsidRPr="005F1CB9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FC0237" w:rsidRPr="00806F34" w:rsidRDefault="00FC0237" w:rsidP="00102EF0">
      <w:pPr>
        <w:tabs>
          <w:tab w:val="left" w:pos="0"/>
        </w:tabs>
        <w:ind w:firstLine="567"/>
        <w:rPr>
          <w:b/>
          <w:i/>
          <w:u w:val="single"/>
        </w:rPr>
      </w:pPr>
    </w:p>
    <w:p w:rsidR="00FC0237" w:rsidRPr="00A90476" w:rsidRDefault="00FC0237" w:rsidP="00FC0237">
      <w:pPr>
        <w:jc w:val="both"/>
      </w:pPr>
    </w:p>
    <w:p w:rsidR="00582006" w:rsidRPr="007B0982" w:rsidRDefault="00582006" w:rsidP="00582006">
      <w:pPr>
        <w:rPr>
          <w:b/>
          <w:u w:val="single"/>
        </w:rPr>
      </w:pPr>
    </w:p>
    <w:p w:rsidR="00A62031" w:rsidRPr="00544299" w:rsidRDefault="00A62031" w:rsidP="00A62031">
      <w:pPr>
        <w:jc w:val="both"/>
        <w:rPr>
          <w:sz w:val="28"/>
          <w:szCs w:val="28"/>
        </w:rPr>
      </w:pPr>
    </w:p>
    <w:sectPr w:rsidR="00A62031" w:rsidRPr="00544299" w:rsidSect="004B11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688"/>
    <w:multiLevelType w:val="hybridMultilevel"/>
    <w:tmpl w:val="AB6CC266"/>
    <w:lvl w:ilvl="0" w:tplc="E7D0CB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0476"/>
    <w:multiLevelType w:val="hybridMultilevel"/>
    <w:tmpl w:val="629EA6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5655"/>
    <w:multiLevelType w:val="hybridMultilevel"/>
    <w:tmpl w:val="7326E062"/>
    <w:lvl w:ilvl="0" w:tplc="2B9099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B4055"/>
    <w:multiLevelType w:val="hybridMultilevel"/>
    <w:tmpl w:val="E6D4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F250A"/>
    <w:multiLevelType w:val="hybridMultilevel"/>
    <w:tmpl w:val="96F6D624"/>
    <w:lvl w:ilvl="0" w:tplc="C9E8510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31"/>
    <w:rsid w:val="00021A6F"/>
    <w:rsid w:val="000E5F3F"/>
    <w:rsid w:val="00102EF0"/>
    <w:rsid w:val="001574A4"/>
    <w:rsid w:val="001E4DCD"/>
    <w:rsid w:val="001E5B4D"/>
    <w:rsid w:val="002363A4"/>
    <w:rsid w:val="002860E7"/>
    <w:rsid w:val="00291864"/>
    <w:rsid w:val="00323F19"/>
    <w:rsid w:val="00366781"/>
    <w:rsid w:val="0038405E"/>
    <w:rsid w:val="003909C3"/>
    <w:rsid w:val="003D1C55"/>
    <w:rsid w:val="00445E4C"/>
    <w:rsid w:val="00480575"/>
    <w:rsid w:val="005442BB"/>
    <w:rsid w:val="005542AA"/>
    <w:rsid w:val="00582006"/>
    <w:rsid w:val="005A4B59"/>
    <w:rsid w:val="005D0D5F"/>
    <w:rsid w:val="005E52A6"/>
    <w:rsid w:val="005F7223"/>
    <w:rsid w:val="00606D34"/>
    <w:rsid w:val="006E2577"/>
    <w:rsid w:val="006F75ED"/>
    <w:rsid w:val="00704BB0"/>
    <w:rsid w:val="0073324C"/>
    <w:rsid w:val="007647FA"/>
    <w:rsid w:val="00800B60"/>
    <w:rsid w:val="00886779"/>
    <w:rsid w:val="008934D3"/>
    <w:rsid w:val="009B334C"/>
    <w:rsid w:val="00A20D32"/>
    <w:rsid w:val="00A34C05"/>
    <w:rsid w:val="00A62031"/>
    <w:rsid w:val="00A81BED"/>
    <w:rsid w:val="00A96E61"/>
    <w:rsid w:val="00B53B62"/>
    <w:rsid w:val="00BA40A0"/>
    <w:rsid w:val="00BA43BD"/>
    <w:rsid w:val="00BF55D1"/>
    <w:rsid w:val="00C04D0A"/>
    <w:rsid w:val="00C7236A"/>
    <w:rsid w:val="00D66D05"/>
    <w:rsid w:val="00D70521"/>
    <w:rsid w:val="00DB2CC2"/>
    <w:rsid w:val="00DC7BD8"/>
    <w:rsid w:val="00E40BFF"/>
    <w:rsid w:val="00E51375"/>
    <w:rsid w:val="00F508B4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A1A"/>
  <w15:docId w15:val="{25AC15D7-69EB-4343-8E76-79281B4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31"/>
    <w:rPr>
      <w:color w:val="0000FF"/>
      <w:u w:val="single"/>
    </w:rPr>
  </w:style>
  <w:style w:type="character" w:styleId="a4">
    <w:name w:val="Strong"/>
    <w:uiPriority w:val="22"/>
    <w:qFormat/>
    <w:rsid w:val="00A62031"/>
    <w:rPr>
      <w:b/>
      <w:bCs/>
    </w:rPr>
  </w:style>
  <w:style w:type="paragraph" w:styleId="a5">
    <w:name w:val="Normal (Web)"/>
    <w:basedOn w:val="a"/>
    <w:uiPriority w:val="99"/>
    <w:unhideWhenUsed/>
    <w:qFormat/>
    <w:rsid w:val="00A620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203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table" w:styleId="a7">
    <w:name w:val="Table Grid"/>
    <w:basedOn w:val="a1"/>
    <w:uiPriority w:val="59"/>
    <w:rsid w:val="00893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"/>
    <w:rsid w:val="00FC0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2022-04-16T05:23:00Z</dcterms:created>
  <dcterms:modified xsi:type="dcterms:W3CDTF">2022-05-08T19:10:00Z</dcterms:modified>
</cp:coreProperties>
</file>